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2634A" w14:textId="77777777" w:rsidR="00B825A5" w:rsidRPr="00057B4B" w:rsidRDefault="00B825A5" w:rsidP="00B825A5">
      <w:pPr>
        <w:spacing w:line="300" w:lineRule="auto"/>
        <w:jc w:val="center"/>
        <w:rPr>
          <w:rFonts w:ascii="Arial" w:hAnsi="Arial" w:cs="Arial"/>
          <w:b/>
          <w:sz w:val="22"/>
          <w:szCs w:val="22"/>
        </w:rPr>
      </w:pPr>
      <w:r w:rsidRPr="00057B4B">
        <w:rPr>
          <w:rFonts w:ascii="Arial" w:hAnsi="Arial" w:cs="Arial"/>
          <w:b/>
          <w:sz w:val="22"/>
          <w:szCs w:val="22"/>
        </w:rPr>
        <w:t>A GLOSSARY OF TERMS USED IN RADIATION PROTECTION</w:t>
      </w:r>
    </w:p>
    <w:p w14:paraId="5EA7B12C" w14:textId="77777777" w:rsidR="00B825A5" w:rsidRPr="00057B4B" w:rsidRDefault="00B825A5" w:rsidP="00B825A5">
      <w:pPr>
        <w:spacing w:line="300" w:lineRule="auto"/>
        <w:jc w:val="center"/>
        <w:rPr>
          <w:rFonts w:ascii="Arial" w:hAnsi="Arial"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804"/>
      </w:tblGrid>
      <w:tr w:rsidR="002162D7" w:rsidRPr="00057B4B" w14:paraId="24F4369A" w14:textId="77777777" w:rsidTr="0032675B">
        <w:trPr>
          <w:cantSplit/>
        </w:trPr>
        <w:tc>
          <w:tcPr>
            <w:tcW w:w="2376" w:type="dxa"/>
          </w:tcPr>
          <w:p w14:paraId="6244D407" w14:textId="77777777" w:rsidR="002162D7" w:rsidRPr="00057B4B" w:rsidRDefault="002162D7" w:rsidP="002162D7">
            <w:pPr>
              <w:spacing w:line="300" w:lineRule="auto"/>
              <w:rPr>
                <w:rFonts w:ascii="Arial" w:hAnsi="Arial" w:cs="Arial"/>
                <w:b/>
                <w:sz w:val="22"/>
                <w:szCs w:val="22"/>
              </w:rPr>
            </w:pPr>
            <w:r w:rsidRPr="00057B4B">
              <w:rPr>
                <w:rFonts w:ascii="Arial" w:hAnsi="Arial" w:cs="Arial"/>
                <w:b/>
                <w:sz w:val="22"/>
                <w:szCs w:val="22"/>
              </w:rPr>
              <w:t>A</w:t>
            </w:r>
            <w:r>
              <w:rPr>
                <w:rFonts w:ascii="Arial" w:hAnsi="Arial" w:cs="Arial"/>
                <w:b/>
                <w:sz w:val="22"/>
                <w:szCs w:val="22"/>
              </w:rPr>
              <w:t>bsorbed dose</w:t>
            </w:r>
          </w:p>
        </w:tc>
        <w:tc>
          <w:tcPr>
            <w:tcW w:w="6804" w:type="dxa"/>
          </w:tcPr>
          <w:p w14:paraId="0586F1BB" w14:textId="77777777" w:rsidR="002162D7" w:rsidRPr="00057B4B" w:rsidRDefault="002162D7" w:rsidP="0032675B">
            <w:pPr>
              <w:spacing w:line="300" w:lineRule="auto"/>
              <w:rPr>
                <w:rFonts w:ascii="Arial" w:hAnsi="Arial" w:cs="Arial"/>
                <w:sz w:val="22"/>
                <w:szCs w:val="22"/>
              </w:rPr>
            </w:pPr>
            <w:r>
              <w:rPr>
                <w:rFonts w:ascii="Arial" w:hAnsi="Arial" w:cs="Arial"/>
                <w:sz w:val="22"/>
                <w:szCs w:val="22"/>
              </w:rPr>
              <w:t xml:space="preserve">Physical quantity defined as the energy transferred per unit mass to a body by ionising radiation. Has the units of </w:t>
            </w:r>
            <w:proofErr w:type="spellStart"/>
            <w:r>
              <w:rPr>
                <w:rFonts w:ascii="Arial" w:hAnsi="Arial" w:cs="Arial"/>
                <w:sz w:val="22"/>
                <w:szCs w:val="22"/>
              </w:rPr>
              <w:t>Grays</w:t>
            </w:r>
            <w:proofErr w:type="spellEnd"/>
            <w:r w:rsidR="008B7C03">
              <w:rPr>
                <w:rFonts w:ascii="Arial" w:hAnsi="Arial" w:cs="Arial"/>
                <w:sz w:val="22"/>
                <w:szCs w:val="22"/>
              </w:rPr>
              <w:t xml:space="preserve"> (Joules/Kg)</w:t>
            </w:r>
            <w:r>
              <w:rPr>
                <w:rFonts w:ascii="Arial" w:hAnsi="Arial" w:cs="Arial"/>
                <w:sz w:val="22"/>
                <w:szCs w:val="22"/>
              </w:rPr>
              <w:t xml:space="preserve">. </w:t>
            </w:r>
          </w:p>
        </w:tc>
      </w:tr>
      <w:tr w:rsidR="00B825A5" w:rsidRPr="00057B4B" w14:paraId="229988DF" w14:textId="77777777" w:rsidTr="00462E90">
        <w:trPr>
          <w:cantSplit/>
        </w:trPr>
        <w:tc>
          <w:tcPr>
            <w:tcW w:w="2376" w:type="dxa"/>
          </w:tcPr>
          <w:p w14:paraId="47DF771B"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Accelerator</w:t>
            </w:r>
          </w:p>
        </w:tc>
        <w:tc>
          <w:tcPr>
            <w:tcW w:w="6804" w:type="dxa"/>
          </w:tcPr>
          <w:p w14:paraId="62E91362" w14:textId="77777777" w:rsidR="00B825A5" w:rsidRPr="00057B4B" w:rsidRDefault="009D72AB" w:rsidP="00057B4B">
            <w:pPr>
              <w:spacing w:line="300" w:lineRule="auto"/>
              <w:rPr>
                <w:rFonts w:ascii="Arial" w:hAnsi="Arial" w:cs="Arial"/>
                <w:sz w:val="22"/>
                <w:szCs w:val="22"/>
              </w:rPr>
            </w:pPr>
            <w:r>
              <w:rPr>
                <w:rFonts w:ascii="Arial" w:hAnsi="Arial" w:cs="Arial"/>
                <w:sz w:val="22"/>
                <w:szCs w:val="22"/>
              </w:rPr>
              <w:t>Defined by IRR17</w:t>
            </w:r>
            <w:r w:rsidR="00B825A5" w:rsidRPr="00057B4B">
              <w:rPr>
                <w:rFonts w:ascii="Arial" w:hAnsi="Arial" w:cs="Arial"/>
                <w:sz w:val="22"/>
                <w:szCs w:val="22"/>
              </w:rPr>
              <w:t xml:space="preserve"> as apparatus in which particles are accelerated and from which ionising radiation with an energy higher than 1 MeV is emitted.</w:t>
            </w:r>
          </w:p>
        </w:tc>
      </w:tr>
      <w:tr w:rsidR="00694E67" w:rsidRPr="00057B4B" w14:paraId="0F55D7FD" w14:textId="77777777" w:rsidTr="00462E90">
        <w:trPr>
          <w:cantSplit/>
        </w:trPr>
        <w:tc>
          <w:tcPr>
            <w:tcW w:w="2376" w:type="dxa"/>
          </w:tcPr>
          <w:p w14:paraId="7724868F" w14:textId="77777777" w:rsidR="00694E67" w:rsidRPr="00057B4B" w:rsidRDefault="00694E67" w:rsidP="00057B4B">
            <w:pPr>
              <w:spacing w:line="300" w:lineRule="auto"/>
              <w:rPr>
                <w:rFonts w:ascii="Arial" w:hAnsi="Arial" w:cs="Arial"/>
                <w:b/>
                <w:sz w:val="22"/>
                <w:szCs w:val="22"/>
              </w:rPr>
            </w:pPr>
            <w:proofErr w:type="spellStart"/>
            <w:r>
              <w:rPr>
                <w:rFonts w:ascii="Arial" w:hAnsi="Arial" w:cs="Arial"/>
                <w:b/>
                <w:sz w:val="22"/>
                <w:szCs w:val="22"/>
              </w:rPr>
              <w:t>ACoP</w:t>
            </w:r>
            <w:proofErr w:type="spellEnd"/>
          </w:p>
        </w:tc>
        <w:tc>
          <w:tcPr>
            <w:tcW w:w="6804" w:type="dxa"/>
          </w:tcPr>
          <w:p w14:paraId="4F4B1AF4" w14:textId="77777777" w:rsidR="00694E67" w:rsidRPr="00057B4B" w:rsidRDefault="00694E67" w:rsidP="00694E67">
            <w:pPr>
              <w:spacing w:line="300" w:lineRule="auto"/>
              <w:rPr>
                <w:rFonts w:ascii="Arial" w:hAnsi="Arial" w:cs="Arial"/>
                <w:sz w:val="22"/>
                <w:szCs w:val="22"/>
              </w:rPr>
            </w:pPr>
            <w:r>
              <w:rPr>
                <w:rFonts w:ascii="Arial" w:hAnsi="Arial" w:cs="Arial"/>
                <w:sz w:val="22"/>
                <w:szCs w:val="22"/>
              </w:rPr>
              <w:t>Approved Code of Practice</w:t>
            </w:r>
          </w:p>
        </w:tc>
      </w:tr>
      <w:tr w:rsidR="00B86DF2" w:rsidRPr="00057B4B" w14:paraId="6E98D5E9" w14:textId="77777777" w:rsidTr="00462E90">
        <w:trPr>
          <w:cantSplit/>
        </w:trPr>
        <w:tc>
          <w:tcPr>
            <w:tcW w:w="2376" w:type="dxa"/>
          </w:tcPr>
          <w:p w14:paraId="6B4BB41D" w14:textId="77777777" w:rsidR="00B86DF2" w:rsidRDefault="00B86DF2" w:rsidP="00057B4B">
            <w:pPr>
              <w:spacing w:line="300" w:lineRule="auto"/>
              <w:rPr>
                <w:rFonts w:ascii="Arial" w:hAnsi="Arial" w:cs="Arial"/>
                <w:b/>
                <w:sz w:val="22"/>
                <w:szCs w:val="22"/>
              </w:rPr>
            </w:pPr>
            <w:r>
              <w:rPr>
                <w:rFonts w:ascii="Arial" w:hAnsi="Arial" w:cs="Arial"/>
                <w:b/>
                <w:sz w:val="22"/>
                <w:szCs w:val="22"/>
              </w:rPr>
              <w:t>ADR</w:t>
            </w:r>
          </w:p>
        </w:tc>
        <w:tc>
          <w:tcPr>
            <w:tcW w:w="6804" w:type="dxa"/>
          </w:tcPr>
          <w:p w14:paraId="5249A702" w14:textId="77777777" w:rsidR="00B86DF2" w:rsidRDefault="00B86DF2" w:rsidP="00694E67">
            <w:pPr>
              <w:spacing w:line="300" w:lineRule="auto"/>
              <w:rPr>
                <w:rFonts w:ascii="Arial" w:hAnsi="Arial" w:cs="Arial"/>
                <w:sz w:val="22"/>
                <w:szCs w:val="22"/>
              </w:rPr>
            </w:pPr>
            <w:r w:rsidRPr="00462E90">
              <w:rPr>
                <w:rFonts w:ascii="Arial" w:hAnsi="Arial" w:cs="Arial"/>
                <w:sz w:val="22"/>
                <w:szCs w:val="22"/>
              </w:rPr>
              <w:t xml:space="preserve">The European Agreement concerning the International Carriage </w:t>
            </w:r>
            <w:r w:rsidR="00D667A8">
              <w:rPr>
                <w:rFonts w:ascii="Arial" w:hAnsi="Arial" w:cs="Arial"/>
                <w:sz w:val="22"/>
                <w:szCs w:val="22"/>
              </w:rPr>
              <w:t>of Dangerous Goods by Road (2019</w:t>
            </w:r>
            <w:r w:rsidRPr="00462E90">
              <w:rPr>
                <w:rFonts w:ascii="Arial" w:hAnsi="Arial" w:cs="Arial"/>
                <w:sz w:val="22"/>
                <w:szCs w:val="22"/>
              </w:rPr>
              <w:t>)</w:t>
            </w:r>
            <w:r>
              <w:rPr>
                <w:rFonts w:ascii="Arial" w:hAnsi="Arial" w:cs="Arial"/>
                <w:sz w:val="22"/>
                <w:szCs w:val="22"/>
              </w:rPr>
              <w:t>. This is EU legislation that is referred to by CDG.</w:t>
            </w:r>
          </w:p>
        </w:tc>
      </w:tr>
      <w:tr w:rsidR="00B825A5" w:rsidRPr="00057B4B" w14:paraId="28AFC745" w14:textId="77777777" w:rsidTr="00462E90">
        <w:trPr>
          <w:cantSplit/>
        </w:trPr>
        <w:tc>
          <w:tcPr>
            <w:tcW w:w="2376" w:type="dxa"/>
          </w:tcPr>
          <w:p w14:paraId="785331D8"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ALI</w:t>
            </w:r>
          </w:p>
        </w:tc>
        <w:tc>
          <w:tcPr>
            <w:tcW w:w="6804" w:type="dxa"/>
          </w:tcPr>
          <w:p w14:paraId="2AAC2262" w14:textId="77777777" w:rsidR="00B825A5" w:rsidRPr="00057B4B" w:rsidRDefault="00B825A5" w:rsidP="00694E67">
            <w:pPr>
              <w:spacing w:line="300" w:lineRule="auto"/>
              <w:rPr>
                <w:rFonts w:ascii="Arial" w:hAnsi="Arial" w:cs="Arial"/>
                <w:sz w:val="22"/>
                <w:szCs w:val="22"/>
              </w:rPr>
            </w:pPr>
            <w:r w:rsidRPr="00057B4B">
              <w:rPr>
                <w:rFonts w:ascii="Arial" w:hAnsi="Arial" w:cs="Arial"/>
                <w:sz w:val="22"/>
                <w:szCs w:val="22"/>
              </w:rPr>
              <w:t>Annual Limit on Intake. The intake of a radionuclide (in Becquerels) which is associated with a committed effective dose limit of 20 mSv (the statutory dos</w:t>
            </w:r>
            <w:r w:rsidR="00206B73" w:rsidRPr="00057B4B">
              <w:rPr>
                <w:rFonts w:ascii="Arial" w:hAnsi="Arial" w:cs="Arial"/>
                <w:sz w:val="22"/>
                <w:szCs w:val="22"/>
              </w:rPr>
              <w:t xml:space="preserve">e limit). </w:t>
            </w:r>
          </w:p>
        </w:tc>
      </w:tr>
      <w:tr w:rsidR="00B825A5" w:rsidRPr="00057B4B" w14:paraId="755A28A4" w14:textId="77777777" w:rsidTr="00462E90">
        <w:trPr>
          <w:cantSplit/>
        </w:trPr>
        <w:tc>
          <w:tcPr>
            <w:tcW w:w="2376" w:type="dxa"/>
          </w:tcPr>
          <w:p w14:paraId="7A7C6859"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 xml:space="preserve">ADS </w:t>
            </w:r>
          </w:p>
        </w:tc>
        <w:tc>
          <w:tcPr>
            <w:tcW w:w="6804" w:type="dxa"/>
          </w:tcPr>
          <w:p w14:paraId="11BC06B6" w14:textId="77777777" w:rsidR="00B825A5" w:rsidRPr="00057B4B" w:rsidRDefault="00B825A5" w:rsidP="00057B4B">
            <w:pPr>
              <w:spacing w:line="300" w:lineRule="auto"/>
              <w:rPr>
                <w:rFonts w:ascii="Arial" w:hAnsi="Arial" w:cs="Arial"/>
                <w:sz w:val="22"/>
                <w:szCs w:val="22"/>
              </w:rPr>
            </w:pPr>
            <w:r w:rsidRPr="00057B4B">
              <w:rPr>
                <w:rFonts w:ascii="Arial" w:hAnsi="Arial" w:cs="Arial"/>
                <w:sz w:val="22"/>
                <w:szCs w:val="22"/>
              </w:rPr>
              <w:t>Approved Dosimetry Service. A provider of personal dosimetry and/or dose record keeping services that has been approved for these purposes by HSE</w:t>
            </w:r>
            <w:r w:rsidR="00057B4B">
              <w:rPr>
                <w:rFonts w:ascii="Arial" w:hAnsi="Arial" w:cs="Arial"/>
                <w:sz w:val="22"/>
                <w:szCs w:val="22"/>
              </w:rPr>
              <w:t>.</w:t>
            </w:r>
          </w:p>
        </w:tc>
      </w:tr>
      <w:tr w:rsidR="00B825A5" w:rsidRPr="00057B4B" w14:paraId="00532469" w14:textId="77777777" w:rsidTr="00462E90">
        <w:trPr>
          <w:cantSplit/>
        </w:trPr>
        <w:tc>
          <w:tcPr>
            <w:tcW w:w="2376" w:type="dxa"/>
          </w:tcPr>
          <w:p w14:paraId="1ED60215" w14:textId="77777777" w:rsidR="00B825A5" w:rsidRPr="00D53FFC" w:rsidRDefault="00B825A5" w:rsidP="00057B4B">
            <w:pPr>
              <w:spacing w:line="300" w:lineRule="auto"/>
              <w:rPr>
                <w:rFonts w:ascii="Arial" w:hAnsi="Arial" w:cs="Arial"/>
                <w:b/>
                <w:sz w:val="22"/>
                <w:szCs w:val="22"/>
              </w:rPr>
            </w:pPr>
            <w:r w:rsidRPr="00D53FFC">
              <w:rPr>
                <w:rFonts w:ascii="Arial" w:hAnsi="Arial" w:cs="Arial"/>
                <w:b/>
                <w:sz w:val="22"/>
                <w:szCs w:val="22"/>
              </w:rPr>
              <w:t>Becquerel</w:t>
            </w:r>
          </w:p>
        </w:tc>
        <w:tc>
          <w:tcPr>
            <w:tcW w:w="6804" w:type="dxa"/>
          </w:tcPr>
          <w:p w14:paraId="131AA5B1" w14:textId="77777777" w:rsidR="00B825A5" w:rsidRPr="00057B4B" w:rsidRDefault="00B825A5" w:rsidP="00D53FFC">
            <w:pPr>
              <w:spacing w:line="300" w:lineRule="auto"/>
              <w:rPr>
                <w:rFonts w:ascii="Arial" w:hAnsi="Arial" w:cs="Arial"/>
                <w:sz w:val="22"/>
                <w:szCs w:val="22"/>
              </w:rPr>
            </w:pPr>
            <w:r w:rsidRPr="00D53FFC">
              <w:rPr>
                <w:rFonts w:ascii="Arial" w:hAnsi="Arial" w:cs="Arial"/>
                <w:sz w:val="22"/>
                <w:szCs w:val="22"/>
              </w:rPr>
              <w:t xml:space="preserve">The S.I. Unit of activity corresponding to one disintegration per second. Multiples </w:t>
            </w:r>
            <w:proofErr w:type="spellStart"/>
            <w:r w:rsidRPr="00D53FFC">
              <w:rPr>
                <w:rFonts w:ascii="Arial" w:hAnsi="Arial" w:cs="Arial"/>
                <w:sz w:val="22"/>
                <w:szCs w:val="22"/>
              </w:rPr>
              <w:t>kBq</w:t>
            </w:r>
            <w:proofErr w:type="spellEnd"/>
            <w:r w:rsidRPr="00D53FFC">
              <w:rPr>
                <w:rFonts w:ascii="Arial" w:hAnsi="Arial" w:cs="Arial"/>
                <w:sz w:val="22"/>
                <w:szCs w:val="22"/>
              </w:rPr>
              <w:t xml:space="preserve">, MBq, </w:t>
            </w:r>
            <w:proofErr w:type="spellStart"/>
            <w:r w:rsidRPr="00D53FFC">
              <w:rPr>
                <w:rFonts w:ascii="Arial" w:hAnsi="Arial" w:cs="Arial"/>
                <w:sz w:val="22"/>
                <w:szCs w:val="22"/>
              </w:rPr>
              <w:t>GBq</w:t>
            </w:r>
            <w:proofErr w:type="spellEnd"/>
            <w:r w:rsidRPr="00D53FFC">
              <w:rPr>
                <w:rFonts w:ascii="Arial" w:hAnsi="Arial" w:cs="Arial"/>
                <w:sz w:val="22"/>
                <w:szCs w:val="22"/>
              </w:rPr>
              <w:t xml:space="preserve">, etc.  </w:t>
            </w:r>
            <w:proofErr w:type="gramStart"/>
            <w:r w:rsidRPr="00D53FFC">
              <w:rPr>
                <w:rFonts w:ascii="Arial" w:hAnsi="Arial" w:cs="Arial"/>
                <w:sz w:val="22"/>
                <w:szCs w:val="22"/>
              </w:rPr>
              <w:t>Other</w:t>
            </w:r>
            <w:proofErr w:type="gramEnd"/>
            <w:r w:rsidRPr="00D53FFC">
              <w:rPr>
                <w:rFonts w:ascii="Arial" w:hAnsi="Arial" w:cs="Arial"/>
                <w:sz w:val="22"/>
                <w:szCs w:val="22"/>
              </w:rPr>
              <w:t xml:space="preserve"> unit used in USA</w:t>
            </w:r>
            <w:r w:rsidR="00D53FFC" w:rsidRPr="00D53FFC">
              <w:rPr>
                <w:rFonts w:ascii="Arial" w:hAnsi="Arial" w:cs="Arial"/>
                <w:sz w:val="22"/>
                <w:szCs w:val="22"/>
              </w:rPr>
              <w:t xml:space="preserve"> and previously in UK</w:t>
            </w:r>
            <w:r w:rsidRPr="00D53FFC">
              <w:rPr>
                <w:rFonts w:ascii="Arial" w:hAnsi="Arial" w:cs="Arial"/>
                <w:sz w:val="22"/>
                <w:szCs w:val="22"/>
              </w:rPr>
              <w:t xml:space="preserve">: 1 Curie = 37 </w:t>
            </w:r>
            <w:proofErr w:type="spellStart"/>
            <w:r w:rsidRPr="00D53FFC">
              <w:rPr>
                <w:rFonts w:ascii="Arial" w:hAnsi="Arial" w:cs="Arial"/>
                <w:sz w:val="22"/>
                <w:szCs w:val="22"/>
              </w:rPr>
              <w:t>GBq</w:t>
            </w:r>
            <w:proofErr w:type="spellEnd"/>
            <w:r w:rsidRPr="00D53FFC">
              <w:rPr>
                <w:rFonts w:ascii="Arial" w:hAnsi="Arial" w:cs="Arial"/>
                <w:sz w:val="22"/>
                <w:szCs w:val="22"/>
              </w:rPr>
              <w:t>.</w:t>
            </w:r>
          </w:p>
        </w:tc>
      </w:tr>
      <w:tr w:rsidR="00474D85" w:rsidRPr="00474D85" w14:paraId="4EE6F69E" w14:textId="77777777" w:rsidTr="00462E90">
        <w:trPr>
          <w:cantSplit/>
        </w:trPr>
        <w:tc>
          <w:tcPr>
            <w:tcW w:w="2376" w:type="dxa"/>
          </w:tcPr>
          <w:p w14:paraId="10A890F6" w14:textId="77777777" w:rsidR="00474D85" w:rsidRPr="0077701E" w:rsidRDefault="00474D85" w:rsidP="0077701E">
            <w:pPr>
              <w:spacing w:before="120" w:line="300" w:lineRule="auto"/>
              <w:rPr>
                <w:rFonts w:ascii="Arial" w:hAnsi="Arial" w:cs="Arial"/>
                <w:b/>
                <w:sz w:val="22"/>
                <w:szCs w:val="22"/>
              </w:rPr>
            </w:pPr>
            <w:r w:rsidRPr="0077701E">
              <w:rPr>
                <w:rFonts w:ascii="Arial" w:hAnsi="Arial" w:cs="Arial"/>
                <w:b/>
                <w:sz w:val="22"/>
                <w:szCs w:val="22"/>
              </w:rPr>
              <w:t xml:space="preserve">Best </w:t>
            </w:r>
            <w:r w:rsidR="0077701E" w:rsidRPr="0077701E">
              <w:rPr>
                <w:rFonts w:ascii="Arial" w:hAnsi="Arial" w:cs="Arial"/>
                <w:b/>
                <w:sz w:val="22"/>
                <w:szCs w:val="22"/>
              </w:rPr>
              <w:t>Available Technique</w:t>
            </w:r>
            <w:r w:rsidR="00A640FE">
              <w:rPr>
                <w:rFonts w:ascii="Arial" w:hAnsi="Arial" w:cs="Arial"/>
                <w:b/>
                <w:sz w:val="22"/>
                <w:szCs w:val="22"/>
              </w:rPr>
              <w:t xml:space="preserve"> (BAT)</w:t>
            </w:r>
          </w:p>
        </w:tc>
        <w:tc>
          <w:tcPr>
            <w:tcW w:w="6804" w:type="dxa"/>
          </w:tcPr>
          <w:p w14:paraId="2DCDE56B" w14:textId="77777777" w:rsidR="00474D85" w:rsidRPr="00474D85" w:rsidRDefault="00474D85" w:rsidP="00694E67">
            <w:pPr>
              <w:spacing w:line="300" w:lineRule="auto"/>
              <w:rPr>
                <w:rFonts w:ascii="Arial" w:hAnsi="Arial" w:cs="Arial"/>
                <w:sz w:val="22"/>
                <w:szCs w:val="22"/>
              </w:rPr>
            </w:pPr>
            <w:r w:rsidRPr="0077701E">
              <w:rPr>
                <w:rFonts w:ascii="Arial" w:hAnsi="Arial" w:cs="Arial"/>
                <w:sz w:val="22"/>
                <w:szCs w:val="22"/>
              </w:rPr>
              <w:t xml:space="preserve">The level of management and engineering control that minimises, as far as reasonably practical, the release of radioactivity to the environment. This </w:t>
            </w:r>
            <w:proofErr w:type="gramStart"/>
            <w:r w:rsidRPr="0077701E">
              <w:rPr>
                <w:rFonts w:ascii="Arial" w:hAnsi="Arial" w:cs="Arial"/>
                <w:sz w:val="22"/>
                <w:szCs w:val="22"/>
              </w:rPr>
              <w:t>taking into account</w:t>
            </w:r>
            <w:proofErr w:type="gramEnd"/>
            <w:r w:rsidRPr="0077701E">
              <w:rPr>
                <w:rFonts w:ascii="Arial" w:hAnsi="Arial" w:cs="Arial"/>
                <w:sz w:val="22"/>
                <w:szCs w:val="22"/>
              </w:rPr>
              <w:t xml:space="preserve"> cost effectiveness, technological developments, operational safety and social/economic factors.</w:t>
            </w:r>
            <w:r w:rsidRPr="00474D85">
              <w:rPr>
                <w:rFonts w:ascii="Arial" w:hAnsi="Arial" w:cs="Arial"/>
                <w:sz w:val="22"/>
                <w:szCs w:val="22"/>
              </w:rPr>
              <w:t xml:space="preserve">  </w:t>
            </w:r>
          </w:p>
        </w:tc>
      </w:tr>
      <w:tr w:rsidR="00B86DF2" w:rsidRPr="00474D85" w14:paraId="2A2DC5E8" w14:textId="77777777" w:rsidTr="00462E90">
        <w:trPr>
          <w:cantSplit/>
        </w:trPr>
        <w:tc>
          <w:tcPr>
            <w:tcW w:w="2376" w:type="dxa"/>
          </w:tcPr>
          <w:p w14:paraId="0D8FF906" w14:textId="77777777" w:rsidR="00B86DF2" w:rsidRPr="0077701E" w:rsidRDefault="00B86DF2" w:rsidP="0077701E">
            <w:pPr>
              <w:spacing w:before="120" w:line="300" w:lineRule="auto"/>
              <w:rPr>
                <w:rFonts w:ascii="Arial" w:hAnsi="Arial" w:cs="Arial"/>
                <w:b/>
                <w:sz w:val="22"/>
                <w:szCs w:val="22"/>
              </w:rPr>
            </w:pPr>
            <w:r>
              <w:rPr>
                <w:rFonts w:ascii="Arial" w:hAnsi="Arial" w:cs="Arial"/>
                <w:b/>
                <w:sz w:val="22"/>
                <w:szCs w:val="22"/>
              </w:rPr>
              <w:t>Carrier</w:t>
            </w:r>
          </w:p>
        </w:tc>
        <w:tc>
          <w:tcPr>
            <w:tcW w:w="6804" w:type="dxa"/>
          </w:tcPr>
          <w:p w14:paraId="675104B0" w14:textId="77777777" w:rsidR="00B86DF2" w:rsidRPr="0077701E" w:rsidRDefault="00B86DF2" w:rsidP="00694E67">
            <w:pPr>
              <w:spacing w:line="300" w:lineRule="auto"/>
              <w:rPr>
                <w:rFonts w:ascii="Arial" w:hAnsi="Arial" w:cs="Arial"/>
                <w:sz w:val="22"/>
                <w:szCs w:val="22"/>
              </w:rPr>
            </w:pPr>
            <w:r w:rsidRPr="00462E90">
              <w:rPr>
                <w:rFonts w:ascii="Arial" w:hAnsi="Arial" w:cs="Arial"/>
                <w:sz w:val="22"/>
                <w:szCs w:val="22"/>
              </w:rPr>
              <w:t>Any individual or organisation undertaking the transport of radioactive material by road.</w:t>
            </w:r>
          </w:p>
        </w:tc>
      </w:tr>
      <w:tr w:rsidR="00694E67" w:rsidRPr="00057B4B" w14:paraId="0DD6F9C8" w14:textId="77777777" w:rsidTr="00462E90">
        <w:trPr>
          <w:cantSplit/>
        </w:trPr>
        <w:tc>
          <w:tcPr>
            <w:tcW w:w="2376" w:type="dxa"/>
          </w:tcPr>
          <w:p w14:paraId="390E1353" w14:textId="77777777" w:rsidR="00694E67" w:rsidRPr="00057B4B" w:rsidRDefault="00694E67" w:rsidP="007768AF">
            <w:pPr>
              <w:spacing w:line="300" w:lineRule="auto"/>
              <w:rPr>
                <w:rFonts w:ascii="Arial" w:hAnsi="Arial" w:cs="Arial"/>
                <w:b/>
                <w:sz w:val="22"/>
                <w:szCs w:val="22"/>
              </w:rPr>
            </w:pPr>
            <w:r>
              <w:rPr>
                <w:rFonts w:ascii="Arial" w:hAnsi="Arial" w:cs="Arial"/>
                <w:b/>
                <w:sz w:val="22"/>
                <w:szCs w:val="22"/>
              </w:rPr>
              <w:t>CDG Regulations</w:t>
            </w:r>
          </w:p>
        </w:tc>
        <w:tc>
          <w:tcPr>
            <w:tcW w:w="6804" w:type="dxa"/>
          </w:tcPr>
          <w:p w14:paraId="6C0819E9" w14:textId="77777777" w:rsidR="00694E67" w:rsidRPr="00057B4B" w:rsidRDefault="00694E67" w:rsidP="007768AF">
            <w:pPr>
              <w:spacing w:line="300" w:lineRule="auto"/>
              <w:rPr>
                <w:rFonts w:ascii="Arial" w:hAnsi="Arial" w:cs="Arial"/>
                <w:sz w:val="22"/>
                <w:szCs w:val="22"/>
              </w:rPr>
            </w:pPr>
            <w:r w:rsidRPr="00057B4B">
              <w:rPr>
                <w:rFonts w:ascii="Arial" w:hAnsi="Arial" w:cs="Arial"/>
                <w:sz w:val="22"/>
                <w:szCs w:val="22"/>
              </w:rPr>
              <w:t xml:space="preserve">The Carriage of Dangerous Goods and use of Transportable Pressure Equipment Regulations 2009. Regulations </w:t>
            </w:r>
            <w:r w:rsidR="00B86DF2" w:rsidRPr="00B86DF2">
              <w:rPr>
                <w:rFonts w:ascii="Arial" w:hAnsi="Arial" w:cs="Arial"/>
                <w:i/>
                <w:sz w:val="22"/>
                <w:szCs w:val="22"/>
              </w:rPr>
              <w:t>(As Amended)</w:t>
            </w:r>
            <w:r w:rsidR="00B86DF2">
              <w:rPr>
                <w:rFonts w:ascii="Arial" w:hAnsi="Arial" w:cs="Arial"/>
                <w:sz w:val="22"/>
                <w:szCs w:val="22"/>
              </w:rPr>
              <w:t xml:space="preserve"> </w:t>
            </w:r>
            <w:r w:rsidRPr="00057B4B">
              <w:rPr>
                <w:rFonts w:ascii="Arial" w:hAnsi="Arial" w:cs="Arial"/>
                <w:sz w:val="22"/>
                <w:szCs w:val="22"/>
              </w:rPr>
              <w:t>applying, amongst other things, to the transport of radioactive substances by road in the UK.</w:t>
            </w:r>
            <w:r w:rsidR="00B86DF2">
              <w:rPr>
                <w:rFonts w:ascii="Arial" w:hAnsi="Arial" w:cs="Arial"/>
                <w:sz w:val="22"/>
                <w:szCs w:val="22"/>
              </w:rPr>
              <w:t xml:space="preserve"> The bulk of the detail is in ADR which is referenced by CDG.</w:t>
            </w:r>
          </w:p>
        </w:tc>
      </w:tr>
      <w:tr w:rsidR="00694E67" w:rsidRPr="00057B4B" w14:paraId="70843631" w14:textId="77777777" w:rsidTr="00462E90">
        <w:trPr>
          <w:cantSplit/>
        </w:trPr>
        <w:tc>
          <w:tcPr>
            <w:tcW w:w="2376" w:type="dxa"/>
          </w:tcPr>
          <w:p w14:paraId="0B392422" w14:textId="77777777" w:rsidR="00694E67" w:rsidRPr="00057B4B" w:rsidRDefault="00694E67" w:rsidP="00057B4B">
            <w:pPr>
              <w:spacing w:line="300" w:lineRule="auto"/>
              <w:rPr>
                <w:rFonts w:ascii="Arial" w:hAnsi="Arial" w:cs="Arial"/>
                <w:b/>
                <w:sz w:val="22"/>
                <w:szCs w:val="22"/>
              </w:rPr>
            </w:pPr>
            <w:r w:rsidRPr="00057B4B">
              <w:rPr>
                <w:rFonts w:ascii="Arial" w:hAnsi="Arial" w:cs="Arial"/>
                <w:b/>
                <w:sz w:val="22"/>
                <w:szCs w:val="22"/>
              </w:rPr>
              <w:t>Classified person</w:t>
            </w:r>
          </w:p>
        </w:tc>
        <w:tc>
          <w:tcPr>
            <w:tcW w:w="6804" w:type="dxa"/>
          </w:tcPr>
          <w:p w14:paraId="2A2BE1DA" w14:textId="77777777" w:rsidR="00694E67" w:rsidRPr="00057B4B" w:rsidRDefault="00694E67" w:rsidP="00694E67">
            <w:pPr>
              <w:spacing w:line="300" w:lineRule="auto"/>
              <w:rPr>
                <w:rFonts w:ascii="Arial" w:hAnsi="Arial" w:cs="Arial"/>
                <w:sz w:val="22"/>
                <w:szCs w:val="22"/>
              </w:rPr>
            </w:pPr>
            <w:r w:rsidRPr="00057B4B">
              <w:rPr>
                <w:rFonts w:ascii="Arial" w:hAnsi="Arial" w:cs="Arial"/>
                <w:sz w:val="22"/>
                <w:szCs w:val="22"/>
              </w:rPr>
              <w:t xml:space="preserve">A person designated in accordance with </w:t>
            </w:r>
            <w:r w:rsidR="009D72AB">
              <w:rPr>
                <w:rFonts w:ascii="Arial" w:hAnsi="Arial" w:cs="Arial"/>
                <w:sz w:val="22"/>
                <w:szCs w:val="22"/>
              </w:rPr>
              <w:t>Regulation 21 of IRR17</w:t>
            </w:r>
            <w:r>
              <w:rPr>
                <w:rFonts w:ascii="Arial" w:hAnsi="Arial" w:cs="Arial"/>
                <w:sz w:val="22"/>
                <w:szCs w:val="22"/>
              </w:rPr>
              <w:t>.</w:t>
            </w:r>
          </w:p>
        </w:tc>
      </w:tr>
      <w:tr w:rsidR="00694E67" w:rsidRPr="00057B4B" w14:paraId="2CAB0DBE" w14:textId="77777777" w:rsidTr="00462E90">
        <w:trPr>
          <w:cantSplit/>
        </w:trPr>
        <w:tc>
          <w:tcPr>
            <w:tcW w:w="2376" w:type="dxa"/>
          </w:tcPr>
          <w:p w14:paraId="1B1FF961" w14:textId="77777777" w:rsidR="00694E67" w:rsidRPr="00D53FFC" w:rsidRDefault="00694E67" w:rsidP="00057B4B">
            <w:pPr>
              <w:spacing w:line="300" w:lineRule="auto"/>
              <w:rPr>
                <w:rFonts w:ascii="Arial" w:hAnsi="Arial" w:cs="Arial"/>
                <w:b/>
                <w:sz w:val="22"/>
                <w:szCs w:val="22"/>
              </w:rPr>
            </w:pPr>
            <w:r w:rsidRPr="00D53FFC">
              <w:rPr>
                <w:rFonts w:ascii="Arial" w:hAnsi="Arial" w:cs="Arial"/>
                <w:b/>
                <w:sz w:val="22"/>
                <w:szCs w:val="22"/>
              </w:rPr>
              <w:t>Committed dose</w:t>
            </w:r>
          </w:p>
        </w:tc>
        <w:tc>
          <w:tcPr>
            <w:tcW w:w="6804" w:type="dxa"/>
          </w:tcPr>
          <w:p w14:paraId="34AEB037" w14:textId="77777777" w:rsidR="00694E67" w:rsidRPr="00057B4B" w:rsidRDefault="00694E67" w:rsidP="00694E67">
            <w:pPr>
              <w:spacing w:line="300" w:lineRule="auto"/>
              <w:rPr>
                <w:rFonts w:ascii="Arial" w:hAnsi="Arial" w:cs="Arial"/>
                <w:sz w:val="22"/>
                <w:szCs w:val="22"/>
              </w:rPr>
            </w:pPr>
            <w:r w:rsidRPr="00D53FFC">
              <w:rPr>
                <w:rFonts w:ascii="Arial" w:hAnsi="Arial" w:cs="Arial"/>
                <w:sz w:val="22"/>
                <w:szCs w:val="22"/>
              </w:rPr>
              <w:t>The concept used to relate to the dose received after an intake of a radionuclide for the purpose of comparison with the statutory annual dose limits. This account</w:t>
            </w:r>
            <w:r>
              <w:rPr>
                <w:rFonts w:ascii="Arial" w:hAnsi="Arial" w:cs="Arial"/>
                <w:sz w:val="22"/>
                <w:szCs w:val="22"/>
              </w:rPr>
              <w:t>s for</w:t>
            </w:r>
            <w:r w:rsidRPr="00D53FFC">
              <w:rPr>
                <w:rFonts w:ascii="Arial" w:hAnsi="Arial" w:cs="Arial"/>
                <w:sz w:val="22"/>
                <w:szCs w:val="22"/>
              </w:rPr>
              <w:t xml:space="preserve"> the fact that for radionuclides that have long physical half </w:t>
            </w:r>
            <w:proofErr w:type="gramStart"/>
            <w:r w:rsidRPr="00D53FFC">
              <w:rPr>
                <w:rFonts w:ascii="Arial" w:hAnsi="Arial" w:cs="Arial"/>
                <w:sz w:val="22"/>
                <w:szCs w:val="22"/>
              </w:rPr>
              <w:t>lives</w:t>
            </w:r>
            <w:proofErr w:type="gramEnd"/>
            <w:r w:rsidRPr="00D53FFC">
              <w:rPr>
                <w:rFonts w:ascii="Arial" w:hAnsi="Arial" w:cs="Arial"/>
                <w:sz w:val="22"/>
                <w:szCs w:val="22"/>
              </w:rPr>
              <w:t xml:space="preserve"> and which are retained for long periods in the body the absorbed dose (energy deposited) is received over a number of years and not in a single year.</w:t>
            </w:r>
          </w:p>
        </w:tc>
      </w:tr>
      <w:tr w:rsidR="009F36CC" w:rsidRPr="00057B4B" w14:paraId="224332B9" w14:textId="77777777" w:rsidTr="00462E90">
        <w:trPr>
          <w:cantSplit/>
        </w:trPr>
        <w:tc>
          <w:tcPr>
            <w:tcW w:w="2376" w:type="dxa"/>
          </w:tcPr>
          <w:p w14:paraId="393AEABF" w14:textId="77777777" w:rsidR="009F36CC" w:rsidRPr="00D53FFC" w:rsidRDefault="009F36CC" w:rsidP="00057B4B">
            <w:pPr>
              <w:spacing w:line="300" w:lineRule="auto"/>
              <w:rPr>
                <w:rFonts w:ascii="Arial" w:hAnsi="Arial" w:cs="Arial"/>
                <w:b/>
                <w:sz w:val="22"/>
                <w:szCs w:val="22"/>
              </w:rPr>
            </w:pPr>
            <w:r>
              <w:rPr>
                <w:rFonts w:ascii="Arial" w:hAnsi="Arial" w:cs="Arial"/>
                <w:b/>
                <w:sz w:val="22"/>
                <w:szCs w:val="22"/>
              </w:rPr>
              <w:t>Consignee</w:t>
            </w:r>
          </w:p>
        </w:tc>
        <w:tc>
          <w:tcPr>
            <w:tcW w:w="6804" w:type="dxa"/>
          </w:tcPr>
          <w:p w14:paraId="244C681F" w14:textId="77777777" w:rsidR="009F36CC" w:rsidRPr="00D53FFC" w:rsidRDefault="009F36CC" w:rsidP="009F36CC">
            <w:pPr>
              <w:spacing w:line="300" w:lineRule="auto"/>
              <w:rPr>
                <w:rFonts w:ascii="Arial" w:hAnsi="Arial" w:cs="Arial"/>
                <w:sz w:val="22"/>
                <w:szCs w:val="22"/>
              </w:rPr>
            </w:pPr>
            <w:r w:rsidRPr="00462E90">
              <w:rPr>
                <w:rFonts w:ascii="Arial" w:hAnsi="Arial" w:cs="Arial"/>
                <w:sz w:val="22"/>
                <w:szCs w:val="22"/>
              </w:rPr>
              <w:t>Any individual or organisation to whom radioactive material is dispatched</w:t>
            </w:r>
            <w:r>
              <w:rPr>
                <w:rFonts w:ascii="Arial" w:hAnsi="Arial" w:cs="Arial"/>
                <w:sz w:val="22"/>
                <w:szCs w:val="22"/>
              </w:rPr>
              <w:t>,</w:t>
            </w:r>
            <w:r w:rsidRPr="002D0472">
              <w:rPr>
                <w:rFonts w:ascii="Arial" w:hAnsi="Arial" w:cs="Arial"/>
                <w:sz w:val="22"/>
                <w:szCs w:val="22"/>
              </w:rPr>
              <w:t xml:space="preserve"> and who is named in the transport document</w:t>
            </w:r>
            <w:r w:rsidRPr="00462E90">
              <w:rPr>
                <w:rFonts w:ascii="Arial" w:hAnsi="Arial" w:cs="Arial"/>
                <w:sz w:val="22"/>
                <w:szCs w:val="22"/>
              </w:rPr>
              <w:t>.</w:t>
            </w:r>
          </w:p>
        </w:tc>
      </w:tr>
      <w:tr w:rsidR="00694E67" w:rsidRPr="00057B4B" w14:paraId="6262B7F4" w14:textId="77777777" w:rsidTr="00462E90">
        <w:trPr>
          <w:cantSplit/>
        </w:trPr>
        <w:tc>
          <w:tcPr>
            <w:tcW w:w="2376" w:type="dxa"/>
          </w:tcPr>
          <w:p w14:paraId="06FDA54C" w14:textId="77777777" w:rsidR="00694E67" w:rsidRPr="00057B4B" w:rsidRDefault="00694E67" w:rsidP="00057B4B">
            <w:pPr>
              <w:spacing w:line="300" w:lineRule="auto"/>
              <w:rPr>
                <w:rFonts w:ascii="Arial" w:hAnsi="Arial" w:cs="Arial"/>
                <w:b/>
                <w:sz w:val="22"/>
                <w:szCs w:val="22"/>
              </w:rPr>
            </w:pPr>
            <w:r w:rsidRPr="00057B4B">
              <w:rPr>
                <w:rFonts w:ascii="Arial" w:hAnsi="Arial" w:cs="Arial"/>
                <w:b/>
                <w:sz w:val="22"/>
                <w:szCs w:val="22"/>
              </w:rPr>
              <w:t xml:space="preserve">Consignment </w:t>
            </w:r>
            <w:proofErr w:type="gramStart"/>
            <w:r w:rsidRPr="00057B4B">
              <w:rPr>
                <w:rFonts w:ascii="Arial" w:hAnsi="Arial" w:cs="Arial"/>
                <w:b/>
                <w:sz w:val="22"/>
                <w:szCs w:val="22"/>
              </w:rPr>
              <w:t>note</w:t>
            </w:r>
            <w:proofErr w:type="gramEnd"/>
          </w:p>
        </w:tc>
        <w:tc>
          <w:tcPr>
            <w:tcW w:w="6804" w:type="dxa"/>
          </w:tcPr>
          <w:p w14:paraId="4BBB1007" w14:textId="77777777" w:rsidR="00694E67" w:rsidRPr="00057B4B" w:rsidRDefault="00694E67" w:rsidP="009F36CC">
            <w:pPr>
              <w:spacing w:line="300" w:lineRule="auto"/>
              <w:rPr>
                <w:rFonts w:ascii="Arial" w:hAnsi="Arial" w:cs="Arial"/>
                <w:sz w:val="22"/>
                <w:szCs w:val="22"/>
              </w:rPr>
            </w:pPr>
            <w:r w:rsidRPr="00057B4B">
              <w:rPr>
                <w:rFonts w:ascii="Arial" w:hAnsi="Arial" w:cs="Arial"/>
                <w:sz w:val="22"/>
                <w:szCs w:val="22"/>
              </w:rPr>
              <w:t xml:space="preserve">A document that travels with a package of radioactive material in transit by road, air, or sea. </w:t>
            </w:r>
            <w:r w:rsidR="00B86DF2">
              <w:rPr>
                <w:rFonts w:ascii="Arial" w:hAnsi="Arial" w:cs="Arial"/>
                <w:sz w:val="22"/>
                <w:szCs w:val="22"/>
              </w:rPr>
              <w:t xml:space="preserve">Previously called </w:t>
            </w:r>
            <w:r w:rsidRPr="00057B4B">
              <w:rPr>
                <w:rFonts w:ascii="Arial" w:hAnsi="Arial" w:cs="Arial"/>
                <w:sz w:val="22"/>
                <w:szCs w:val="22"/>
              </w:rPr>
              <w:t>"Transport Document"</w:t>
            </w:r>
            <w:r>
              <w:rPr>
                <w:rFonts w:ascii="Arial" w:hAnsi="Arial" w:cs="Arial"/>
                <w:sz w:val="22"/>
                <w:szCs w:val="22"/>
              </w:rPr>
              <w:t>.</w:t>
            </w:r>
          </w:p>
        </w:tc>
      </w:tr>
      <w:tr w:rsidR="009F36CC" w:rsidRPr="00057B4B" w14:paraId="109FEFC7" w14:textId="77777777" w:rsidTr="00462E90">
        <w:trPr>
          <w:cantSplit/>
        </w:trPr>
        <w:tc>
          <w:tcPr>
            <w:tcW w:w="2376" w:type="dxa"/>
          </w:tcPr>
          <w:p w14:paraId="0037FC90" w14:textId="77777777" w:rsidR="009F36CC" w:rsidRPr="00057B4B" w:rsidRDefault="009F36CC" w:rsidP="00057B4B">
            <w:pPr>
              <w:spacing w:line="300" w:lineRule="auto"/>
              <w:rPr>
                <w:rFonts w:ascii="Arial" w:hAnsi="Arial" w:cs="Arial"/>
                <w:b/>
                <w:sz w:val="22"/>
                <w:szCs w:val="22"/>
              </w:rPr>
            </w:pPr>
            <w:r>
              <w:rPr>
                <w:rFonts w:ascii="Arial" w:hAnsi="Arial" w:cs="Arial"/>
                <w:b/>
                <w:sz w:val="22"/>
                <w:szCs w:val="22"/>
              </w:rPr>
              <w:lastRenderedPageBreak/>
              <w:t>Consignor</w:t>
            </w:r>
          </w:p>
        </w:tc>
        <w:tc>
          <w:tcPr>
            <w:tcW w:w="6804" w:type="dxa"/>
          </w:tcPr>
          <w:p w14:paraId="7EE0C985" w14:textId="77777777" w:rsidR="009F36CC" w:rsidRPr="00057B4B" w:rsidRDefault="009F36CC" w:rsidP="00B86DF2">
            <w:pPr>
              <w:spacing w:line="300" w:lineRule="auto"/>
              <w:rPr>
                <w:rFonts w:ascii="Arial" w:hAnsi="Arial" w:cs="Arial"/>
                <w:sz w:val="22"/>
                <w:szCs w:val="22"/>
              </w:rPr>
            </w:pPr>
            <w:r w:rsidRPr="00462E90">
              <w:rPr>
                <w:rFonts w:ascii="Arial" w:hAnsi="Arial" w:cs="Arial"/>
                <w:sz w:val="22"/>
                <w:szCs w:val="22"/>
              </w:rPr>
              <w:t>Any individual or organisation who presents a consignment for transport, and who is named in the transport document.</w:t>
            </w:r>
          </w:p>
        </w:tc>
      </w:tr>
      <w:tr w:rsidR="00694E67" w:rsidRPr="00057B4B" w14:paraId="105A0FF6" w14:textId="77777777" w:rsidTr="00462E90">
        <w:trPr>
          <w:cantSplit/>
        </w:trPr>
        <w:tc>
          <w:tcPr>
            <w:tcW w:w="2376" w:type="dxa"/>
          </w:tcPr>
          <w:p w14:paraId="62BE5BEA" w14:textId="77777777" w:rsidR="00694E67" w:rsidRPr="00057B4B" w:rsidRDefault="00694E67" w:rsidP="00057B4B">
            <w:pPr>
              <w:spacing w:line="300" w:lineRule="auto"/>
              <w:rPr>
                <w:rFonts w:ascii="Arial" w:hAnsi="Arial" w:cs="Arial"/>
                <w:b/>
                <w:sz w:val="22"/>
                <w:szCs w:val="22"/>
              </w:rPr>
            </w:pPr>
            <w:r w:rsidRPr="00057B4B">
              <w:rPr>
                <w:rFonts w:ascii="Arial" w:hAnsi="Arial" w:cs="Arial"/>
                <w:b/>
                <w:sz w:val="22"/>
                <w:szCs w:val="22"/>
              </w:rPr>
              <w:t>Contamination</w:t>
            </w:r>
          </w:p>
        </w:tc>
        <w:tc>
          <w:tcPr>
            <w:tcW w:w="6804" w:type="dxa"/>
          </w:tcPr>
          <w:p w14:paraId="3BD909CF" w14:textId="77777777" w:rsidR="00694E67" w:rsidRPr="00057B4B" w:rsidRDefault="00694E67" w:rsidP="00057B4B">
            <w:pPr>
              <w:spacing w:line="300" w:lineRule="auto"/>
              <w:rPr>
                <w:rFonts w:ascii="Arial" w:hAnsi="Arial" w:cs="Arial"/>
                <w:sz w:val="22"/>
                <w:szCs w:val="22"/>
              </w:rPr>
            </w:pPr>
            <w:r w:rsidRPr="00057B4B">
              <w:rPr>
                <w:rFonts w:ascii="Arial" w:hAnsi="Arial" w:cs="Arial"/>
                <w:sz w:val="22"/>
                <w:szCs w:val="22"/>
              </w:rPr>
              <w:t>Dispersed radioactive material including spills of radioactive liquids on benches, airborne radionuclides (including mists and dusts) and activity released from a damaged sealed radioactive source.</w:t>
            </w:r>
          </w:p>
        </w:tc>
      </w:tr>
      <w:tr w:rsidR="00694E67" w:rsidRPr="00057B4B" w14:paraId="4C71C974" w14:textId="77777777" w:rsidTr="00462E90">
        <w:trPr>
          <w:cantSplit/>
        </w:trPr>
        <w:tc>
          <w:tcPr>
            <w:tcW w:w="2376" w:type="dxa"/>
          </w:tcPr>
          <w:p w14:paraId="6A2307F6" w14:textId="77777777" w:rsidR="00694E67" w:rsidRPr="00057B4B" w:rsidRDefault="00694E67" w:rsidP="00057B4B">
            <w:pPr>
              <w:spacing w:line="300" w:lineRule="auto"/>
              <w:rPr>
                <w:rFonts w:ascii="Arial" w:hAnsi="Arial" w:cs="Arial"/>
                <w:b/>
                <w:sz w:val="22"/>
                <w:szCs w:val="22"/>
              </w:rPr>
            </w:pPr>
            <w:r w:rsidRPr="00057B4B">
              <w:rPr>
                <w:rFonts w:ascii="Arial" w:hAnsi="Arial" w:cs="Arial"/>
                <w:b/>
                <w:sz w:val="22"/>
                <w:szCs w:val="22"/>
              </w:rPr>
              <w:t>Controlled area</w:t>
            </w:r>
          </w:p>
        </w:tc>
        <w:tc>
          <w:tcPr>
            <w:tcW w:w="6804" w:type="dxa"/>
          </w:tcPr>
          <w:p w14:paraId="5CF56007" w14:textId="77777777" w:rsidR="00694E67" w:rsidRPr="00057B4B" w:rsidRDefault="00694E67" w:rsidP="00694E67">
            <w:pPr>
              <w:spacing w:line="300" w:lineRule="auto"/>
              <w:rPr>
                <w:rFonts w:ascii="Arial" w:hAnsi="Arial" w:cs="Arial"/>
                <w:sz w:val="22"/>
                <w:szCs w:val="22"/>
              </w:rPr>
            </w:pPr>
            <w:r w:rsidRPr="00057B4B">
              <w:rPr>
                <w:rFonts w:ascii="Arial" w:hAnsi="Arial" w:cs="Arial"/>
                <w:sz w:val="22"/>
                <w:szCs w:val="22"/>
              </w:rPr>
              <w:t xml:space="preserve">An area designated </w:t>
            </w:r>
            <w:r w:rsidR="009D72AB">
              <w:rPr>
                <w:rFonts w:ascii="Arial" w:hAnsi="Arial" w:cs="Arial"/>
                <w:sz w:val="22"/>
                <w:szCs w:val="22"/>
              </w:rPr>
              <w:t>in accordance with Regulation 17 of IRR17</w:t>
            </w:r>
          </w:p>
        </w:tc>
      </w:tr>
      <w:tr w:rsidR="00694E67" w:rsidRPr="00057B4B" w14:paraId="596183D4" w14:textId="77777777" w:rsidTr="00462E90">
        <w:trPr>
          <w:cantSplit/>
        </w:trPr>
        <w:tc>
          <w:tcPr>
            <w:tcW w:w="2376" w:type="dxa"/>
          </w:tcPr>
          <w:p w14:paraId="444A49F9" w14:textId="77777777" w:rsidR="00694E67" w:rsidRPr="00057B4B" w:rsidRDefault="00694E67" w:rsidP="00057B4B">
            <w:pPr>
              <w:spacing w:line="300" w:lineRule="auto"/>
              <w:rPr>
                <w:rFonts w:ascii="Arial" w:hAnsi="Arial" w:cs="Arial"/>
                <w:b/>
                <w:sz w:val="22"/>
                <w:szCs w:val="22"/>
              </w:rPr>
            </w:pPr>
            <w:r>
              <w:rPr>
                <w:rFonts w:ascii="Arial" w:hAnsi="Arial" w:cs="Arial"/>
                <w:b/>
                <w:sz w:val="22"/>
                <w:szCs w:val="22"/>
              </w:rPr>
              <w:t>DGSA</w:t>
            </w:r>
          </w:p>
        </w:tc>
        <w:tc>
          <w:tcPr>
            <w:tcW w:w="6804" w:type="dxa"/>
          </w:tcPr>
          <w:p w14:paraId="71049F55" w14:textId="77777777" w:rsidR="00694E67" w:rsidRPr="00057B4B" w:rsidRDefault="00694E67" w:rsidP="00057B4B">
            <w:pPr>
              <w:spacing w:line="300" w:lineRule="auto"/>
              <w:rPr>
                <w:rFonts w:ascii="Arial" w:hAnsi="Arial" w:cs="Arial"/>
                <w:sz w:val="22"/>
                <w:szCs w:val="22"/>
              </w:rPr>
            </w:pPr>
            <w:r>
              <w:rPr>
                <w:rFonts w:ascii="Arial" w:hAnsi="Arial" w:cs="Arial"/>
                <w:sz w:val="22"/>
                <w:szCs w:val="22"/>
              </w:rPr>
              <w:t>Dangerous Goods Safety Adviser – advises on application of transport regulations (see CDG Regulations)</w:t>
            </w:r>
          </w:p>
        </w:tc>
      </w:tr>
      <w:tr w:rsidR="00694E67" w:rsidRPr="00057B4B" w14:paraId="61A2380A" w14:textId="77777777" w:rsidTr="00462E90">
        <w:trPr>
          <w:cantSplit/>
        </w:trPr>
        <w:tc>
          <w:tcPr>
            <w:tcW w:w="2376" w:type="dxa"/>
          </w:tcPr>
          <w:p w14:paraId="0D0B30EA" w14:textId="77777777" w:rsidR="00694E67" w:rsidRPr="00057B4B" w:rsidRDefault="00694E67" w:rsidP="00057B4B">
            <w:pPr>
              <w:spacing w:line="300" w:lineRule="auto"/>
              <w:rPr>
                <w:rFonts w:ascii="Arial" w:hAnsi="Arial" w:cs="Arial"/>
                <w:b/>
                <w:sz w:val="22"/>
                <w:szCs w:val="22"/>
              </w:rPr>
            </w:pPr>
            <w:r w:rsidRPr="00057B4B">
              <w:rPr>
                <w:rFonts w:ascii="Arial" w:hAnsi="Arial" w:cs="Arial"/>
                <w:b/>
                <w:sz w:val="22"/>
                <w:szCs w:val="22"/>
              </w:rPr>
              <w:t>Dose coefficient</w:t>
            </w:r>
          </w:p>
        </w:tc>
        <w:tc>
          <w:tcPr>
            <w:tcW w:w="6804" w:type="dxa"/>
          </w:tcPr>
          <w:p w14:paraId="01602CC5" w14:textId="77777777" w:rsidR="00694E67" w:rsidRPr="00057B4B" w:rsidRDefault="00694E67" w:rsidP="00694E67">
            <w:pPr>
              <w:spacing w:line="300" w:lineRule="auto"/>
              <w:rPr>
                <w:rFonts w:ascii="Arial" w:hAnsi="Arial" w:cs="Arial"/>
                <w:sz w:val="22"/>
                <w:szCs w:val="22"/>
              </w:rPr>
            </w:pPr>
            <w:r w:rsidRPr="00057B4B">
              <w:rPr>
                <w:rFonts w:ascii="Arial" w:hAnsi="Arial" w:cs="Arial"/>
                <w:sz w:val="22"/>
                <w:szCs w:val="22"/>
              </w:rPr>
              <w:t xml:space="preserve">The estimated committed dose per unit intake for a given radionuclide and pathway (e.g. ingestion, inhalation). Published by ICRP and others and determined using element and chemical </w:t>
            </w:r>
            <w:r>
              <w:rPr>
                <w:rFonts w:ascii="Arial" w:hAnsi="Arial" w:cs="Arial"/>
                <w:sz w:val="22"/>
                <w:szCs w:val="22"/>
              </w:rPr>
              <w:t xml:space="preserve">form specific biokinetic models. </w:t>
            </w:r>
            <w:r w:rsidRPr="00057B4B">
              <w:rPr>
                <w:rFonts w:ascii="Arial" w:hAnsi="Arial" w:cs="Arial"/>
                <w:sz w:val="22"/>
                <w:szCs w:val="22"/>
              </w:rPr>
              <w:t xml:space="preserve">(Units are </w:t>
            </w:r>
            <w:proofErr w:type="spellStart"/>
            <w:r w:rsidRPr="00057B4B">
              <w:rPr>
                <w:rFonts w:ascii="Arial" w:hAnsi="Arial" w:cs="Arial"/>
                <w:sz w:val="22"/>
                <w:szCs w:val="22"/>
              </w:rPr>
              <w:t>Sv</w:t>
            </w:r>
            <w:proofErr w:type="spellEnd"/>
            <w:r w:rsidRPr="00057B4B">
              <w:rPr>
                <w:rFonts w:ascii="Arial" w:hAnsi="Arial" w:cs="Arial"/>
                <w:sz w:val="22"/>
                <w:szCs w:val="22"/>
              </w:rPr>
              <w:t xml:space="preserve"> Bq</w:t>
            </w:r>
            <w:r w:rsidRPr="00057B4B">
              <w:rPr>
                <w:rFonts w:ascii="Arial" w:hAnsi="Arial" w:cs="Arial"/>
                <w:sz w:val="22"/>
                <w:szCs w:val="22"/>
                <w:vertAlign w:val="superscript"/>
              </w:rPr>
              <w:t>-1</w:t>
            </w:r>
            <w:r w:rsidRPr="00057B4B">
              <w:rPr>
                <w:rFonts w:ascii="Arial" w:hAnsi="Arial" w:cs="Arial"/>
                <w:sz w:val="22"/>
                <w:szCs w:val="22"/>
              </w:rPr>
              <w:t>)</w:t>
            </w:r>
            <w:r>
              <w:rPr>
                <w:rFonts w:ascii="Arial" w:hAnsi="Arial" w:cs="Arial"/>
                <w:sz w:val="22"/>
                <w:szCs w:val="22"/>
              </w:rPr>
              <w:t>.</w:t>
            </w:r>
          </w:p>
        </w:tc>
      </w:tr>
      <w:tr w:rsidR="00B825A5" w:rsidRPr="00057B4B" w14:paraId="397E3124" w14:textId="77777777" w:rsidTr="00462E90">
        <w:trPr>
          <w:cantSplit/>
        </w:trPr>
        <w:tc>
          <w:tcPr>
            <w:tcW w:w="2376" w:type="dxa"/>
          </w:tcPr>
          <w:p w14:paraId="274CB37F"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Dose constraint</w:t>
            </w:r>
          </w:p>
        </w:tc>
        <w:tc>
          <w:tcPr>
            <w:tcW w:w="6804" w:type="dxa"/>
          </w:tcPr>
          <w:p w14:paraId="448EE89A" w14:textId="77777777" w:rsidR="00B825A5" w:rsidRPr="00057B4B" w:rsidRDefault="00B825A5" w:rsidP="00694E67">
            <w:pPr>
              <w:spacing w:line="300" w:lineRule="auto"/>
              <w:rPr>
                <w:rFonts w:ascii="Arial" w:hAnsi="Arial" w:cs="Arial"/>
                <w:sz w:val="22"/>
                <w:szCs w:val="22"/>
              </w:rPr>
            </w:pPr>
            <w:r w:rsidRPr="00057B4B">
              <w:rPr>
                <w:rFonts w:ascii="Arial" w:hAnsi="Arial" w:cs="Arial"/>
                <w:sz w:val="22"/>
                <w:szCs w:val="22"/>
              </w:rPr>
              <w:t>A prospective target on the maximum individual dose associated with work with ionising radiation</w:t>
            </w:r>
            <w:r w:rsidR="00694E67">
              <w:rPr>
                <w:rFonts w:ascii="Arial" w:hAnsi="Arial" w:cs="Arial"/>
                <w:sz w:val="22"/>
                <w:szCs w:val="22"/>
              </w:rPr>
              <w:t>s.</w:t>
            </w:r>
            <w:r w:rsidRPr="00057B4B">
              <w:rPr>
                <w:rFonts w:ascii="Arial" w:hAnsi="Arial" w:cs="Arial"/>
                <w:i/>
                <w:sz w:val="22"/>
                <w:szCs w:val="22"/>
              </w:rPr>
              <w:t xml:space="preserve"> </w:t>
            </w:r>
            <w:r w:rsidRPr="00057B4B">
              <w:rPr>
                <w:rFonts w:ascii="Arial" w:hAnsi="Arial" w:cs="Arial"/>
                <w:sz w:val="22"/>
                <w:szCs w:val="22"/>
              </w:rPr>
              <w:t>Not the same as a statutory dose limit or a retrospective investigation level.</w:t>
            </w:r>
          </w:p>
        </w:tc>
      </w:tr>
      <w:tr w:rsidR="009F36CC" w:rsidRPr="00057B4B" w14:paraId="03D8E3F5" w14:textId="77777777" w:rsidTr="00462E90">
        <w:trPr>
          <w:cantSplit/>
        </w:trPr>
        <w:tc>
          <w:tcPr>
            <w:tcW w:w="2376" w:type="dxa"/>
          </w:tcPr>
          <w:p w14:paraId="392FF9B6" w14:textId="77777777" w:rsidR="009F36CC" w:rsidRPr="00057B4B" w:rsidRDefault="009F36CC" w:rsidP="00057B4B">
            <w:pPr>
              <w:spacing w:line="300" w:lineRule="auto"/>
              <w:rPr>
                <w:rFonts w:ascii="Arial" w:hAnsi="Arial" w:cs="Arial"/>
                <w:b/>
                <w:sz w:val="22"/>
                <w:szCs w:val="22"/>
              </w:rPr>
            </w:pPr>
            <w:r>
              <w:rPr>
                <w:rFonts w:ascii="Arial" w:hAnsi="Arial" w:cs="Arial"/>
                <w:b/>
                <w:sz w:val="22"/>
                <w:szCs w:val="22"/>
              </w:rPr>
              <w:t>Driver</w:t>
            </w:r>
          </w:p>
        </w:tc>
        <w:tc>
          <w:tcPr>
            <w:tcW w:w="6804" w:type="dxa"/>
          </w:tcPr>
          <w:p w14:paraId="008B8779" w14:textId="77777777" w:rsidR="009F36CC" w:rsidRPr="00057B4B" w:rsidRDefault="009F36CC" w:rsidP="00694E67">
            <w:pPr>
              <w:spacing w:line="300" w:lineRule="auto"/>
              <w:rPr>
                <w:rFonts w:ascii="Arial" w:hAnsi="Arial" w:cs="Arial"/>
                <w:sz w:val="22"/>
                <w:szCs w:val="22"/>
              </w:rPr>
            </w:pPr>
            <w:r w:rsidRPr="00462E90">
              <w:rPr>
                <w:rFonts w:ascii="Arial" w:hAnsi="Arial" w:cs="Arial"/>
                <w:sz w:val="22"/>
                <w:szCs w:val="22"/>
              </w:rPr>
              <w:t>The individual who drives the vehicle transporting the radioactive material.</w:t>
            </w:r>
          </w:p>
        </w:tc>
      </w:tr>
      <w:tr w:rsidR="00B825A5" w:rsidRPr="00057B4B" w14:paraId="24F91D71" w14:textId="77777777" w:rsidTr="00462E90">
        <w:trPr>
          <w:cantSplit/>
        </w:trPr>
        <w:tc>
          <w:tcPr>
            <w:tcW w:w="2376" w:type="dxa"/>
          </w:tcPr>
          <w:p w14:paraId="32ADEDEC"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EA</w:t>
            </w:r>
          </w:p>
        </w:tc>
        <w:tc>
          <w:tcPr>
            <w:tcW w:w="6804" w:type="dxa"/>
          </w:tcPr>
          <w:p w14:paraId="558D3362" w14:textId="77777777" w:rsidR="00B825A5" w:rsidRPr="00057B4B" w:rsidRDefault="00B825A5" w:rsidP="00D53FFC">
            <w:pPr>
              <w:spacing w:line="300" w:lineRule="auto"/>
              <w:rPr>
                <w:rFonts w:ascii="Arial" w:hAnsi="Arial" w:cs="Arial"/>
                <w:sz w:val="22"/>
                <w:szCs w:val="22"/>
              </w:rPr>
            </w:pPr>
            <w:r w:rsidRPr="00057B4B">
              <w:rPr>
                <w:rFonts w:ascii="Arial" w:hAnsi="Arial" w:cs="Arial"/>
                <w:sz w:val="22"/>
                <w:szCs w:val="22"/>
              </w:rPr>
              <w:t xml:space="preserve">Environment Agency, who administer and enforce </w:t>
            </w:r>
            <w:r w:rsidR="00D53FFC">
              <w:rPr>
                <w:rFonts w:ascii="Arial" w:hAnsi="Arial" w:cs="Arial"/>
                <w:sz w:val="22"/>
                <w:szCs w:val="22"/>
              </w:rPr>
              <w:t xml:space="preserve">the </w:t>
            </w:r>
            <w:r w:rsidR="00AF28B1">
              <w:rPr>
                <w:rFonts w:ascii="Arial" w:hAnsi="Arial" w:cs="Arial"/>
                <w:sz w:val="22"/>
                <w:szCs w:val="22"/>
              </w:rPr>
              <w:t>Environme</w:t>
            </w:r>
            <w:r w:rsidR="009D72AB">
              <w:rPr>
                <w:rFonts w:ascii="Arial" w:hAnsi="Arial" w:cs="Arial"/>
                <w:sz w:val="22"/>
                <w:szCs w:val="22"/>
              </w:rPr>
              <w:t>ntal Permitting Regulations 2016 (EPR16</w:t>
            </w:r>
            <w:r w:rsidR="00AF28B1">
              <w:rPr>
                <w:rFonts w:ascii="Arial" w:hAnsi="Arial" w:cs="Arial"/>
                <w:sz w:val="22"/>
                <w:szCs w:val="22"/>
              </w:rPr>
              <w:t>).</w:t>
            </w:r>
          </w:p>
        </w:tc>
      </w:tr>
      <w:tr w:rsidR="00B825A5" w:rsidRPr="00057B4B" w14:paraId="306165EF" w14:textId="77777777" w:rsidTr="00462E90">
        <w:trPr>
          <w:cantSplit/>
        </w:trPr>
        <w:tc>
          <w:tcPr>
            <w:tcW w:w="2376" w:type="dxa"/>
          </w:tcPr>
          <w:p w14:paraId="03EB4A53"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Effective dose</w:t>
            </w:r>
          </w:p>
        </w:tc>
        <w:tc>
          <w:tcPr>
            <w:tcW w:w="6804" w:type="dxa"/>
          </w:tcPr>
          <w:p w14:paraId="748F168F" w14:textId="77777777" w:rsidR="00B825A5" w:rsidRPr="00057B4B" w:rsidRDefault="00B825A5" w:rsidP="00462E90">
            <w:pPr>
              <w:spacing w:line="300" w:lineRule="auto"/>
              <w:rPr>
                <w:rFonts w:ascii="Arial" w:hAnsi="Arial" w:cs="Arial"/>
                <w:sz w:val="22"/>
                <w:szCs w:val="22"/>
              </w:rPr>
            </w:pPr>
            <w:r w:rsidRPr="00057B4B">
              <w:rPr>
                <w:rFonts w:ascii="Arial" w:hAnsi="Arial" w:cs="Arial"/>
                <w:sz w:val="22"/>
                <w:szCs w:val="22"/>
              </w:rPr>
              <w:t>Loosely "whole body dose". The dose summed over all exposed organs and tissues of the body, weighted for the relative biological harm associated with different types of radiation (alpha, beta, gamma, x-ray)</w:t>
            </w:r>
            <w:r w:rsidR="002162D7">
              <w:rPr>
                <w:rFonts w:ascii="Arial" w:hAnsi="Arial" w:cs="Arial"/>
                <w:sz w:val="22"/>
                <w:szCs w:val="22"/>
              </w:rPr>
              <w:t xml:space="preserve"> as well as the different radio-sensitivities of different tissues and organs</w:t>
            </w:r>
            <w:r w:rsidRPr="00057B4B">
              <w:rPr>
                <w:rFonts w:ascii="Arial" w:hAnsi="Arial" w:cs="Arial"/>
                <w:sz w:val="22"/>
                <w:szCs w:val="22"/>
              </w:rPr>
              <w:t>. Effective dose relates to the risk of stochastic effects, principally cancer induction</w:t>
            </w:r>
            <w:r w:rsidR="002162D7">
              <w:rPr>
                <w:rFonts w:ascii="Arial" w:hAnsi="Arial" w:cs="Arial"/>
                <w:sz w:val="22"/>
                <w:szCs w:val="22"/>
              </w:rPr>
              <w:t xml:space="preserve"> and has the units of Sieverts.</w:t>
            </w:r>
            <w:r w:rsidRPr="00057B4B">
              <w:rPr>
                <w:rFonts w:ascii="Arial" w:hAnsi="Arial" w:cs="Arial"/>
                <w:sz w:val="22"/>
                <w:szCs w:val="22"/>
              </w:rPr>
              <w:t xml:space="preserve"> The current statutory dose limit on effective dose for an adult worker is 20 mSv.</w:t>
            </w:r>
          </w:p>
        </w:tc>
      </w:tr>
      <w:tr w:rsidR="00D53FFC" w:rsidRPr="00057B4B" w14:paraId="4AF9CF88" w14:textId="77777777" w:rsidTr="00462E90">
        <w:trPr>
          <w:cantSplit/>
        </w:trPr>
        <w:tc>
          <w:tcPr>
            <w:tcW w:w="2376" w:type="dxa"/>
          </w:tcPr>
          <w:p w14:paraId="23905093" w14:textId="77777777" w:rsidR="00D53FFC" w:rsidRPr="00D53FFC" w:rsidRDefault="00D53FFC" w:rsidP="00D53FFC">
            <w:pPr>
              <w:snapToGrid w:val="0"/>
              <w:spacing w:before="120" w:line="300" w:lineRule="auto"/>
              <w:rPr>
                <w:rFonts w:ascii="Arial" w:hAnsi="Arial" w:cs="Arial"/>
                <w:b/>
                <w:sz w:val="22"/>
                <w:szCs w:val="22"/>
              </w:rPr>
            </w:pPr>
            <w:r w:rsidRPr="00D53FFC">
              <w:rPr>
                <w:rFonts w:ascii="Arial" w:hAnsi="Arial" w:cs="Arial"/>
                <w:b/>
                <w:sz w:val="22"/>
                <w:szCs w:val="22"/>
              </w:rPr>
              <w:t>EPR 201</w:t>
            </w:r>
            <w:r w:rsidR="009D72AB">
              <w:rPr>
                <w:rFonts w:ascii="Arial" w:hAnsi="Arial" w:cs="Arial"/>
                <w:b/>
                <w:sz w:val="22"/>
                <w:szCs w:val="22"/>
              </w:rPr>
              <w:t>6</w:t>
            </w:r>
          </w:p>
        </w:tc>
        <w:tc>
          <w:tcPr>
            <w:tcW w:w="6804" w:type="dxa"/>
          </w:tcPr>
          <w:p w14:paraId="726FED91" w14:textId="77777777" w:rsidR="00D53FFC" w:rsidRPr="00474D85" w:rsidRDefault="00D53FFC" w:rsidP="009D72AB">
            <w:pPr>
              <w:spacing w:before="120" w:line="300" w:lineRule="auto"/>
              <w:rPr>
                <w:rFonts w:ascii="Arial" w:hAnsi="Arial" w:cs="Arial"/>
                <w:sz w:val="22"/>
                <w:szCs w:val="22"/>
              </w:rPr>
            </w:pPr>
            <w:r w:rsidRPr="00D53FFC">
              <w:rPr>
                <w:rFonts w:ascii="Arial" w:hAnsi="Arial" w:cs="Arial"/>
                <w:sz w:val="22"/>
                <w:szCs w:val="22"/>
              </w:rPr>
              <w:t>The Environme</w:t>
            </w:r>
            <w:r w:rsidR="009D72AB">
              <w:rPr>
                <w:rFonts w:ascii="Arial" w:hAnsi="Arial" w:cs="Arial"/>
                <w:sz w:val="22"/>
                <w:szCs w:val="22"/>
              </w:rPr>
              <w:t>ntal Permitting Regulations 2016</w:t>
            </w:r>
            <w:r w:rsidRPr="00D53FFC">
              <w:rPr>
                <w:rFonts w:ascii="Arial" w:hAnsi="Arial" w:cs="Arial"/>
                <w:sz w:val="22"/>
                <w:szCs w:val="22"/>
              </w:rPr>
              <w:t xml:space="preserve">. </w:t>
            </w:r>
          </w:p>
        </w:tc>
      </w:tr>
      <w:tr w:rsidR="00B825A5" w:rsidRPr="00057B4B" w14:paraId="58056520" w14:textId="77777777" w:rsidTr="00462E90">
        <w:trPr>
          <w:cantSplit/>
        </w:trPr>
        <w:tc>
          <w:tcPr>
            <w:tcW w:w="2376" w:type="dxa"/>
          </w:tcPr>
          <w:p w14:paraId="6C9B77FC"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Equivalent dose</w:t>
            </w:r>
          </w:p>
        </w:tc>
        <w:tc>
          <w:tcPr>
            <w:tcW w:w="6804" w:type="dxa"/>
          </w:tcPr>
          <w:p w14:paraId="2356E7C0" w14:textId="77777777" w:rsidR="00B825A5" w:rsidRPr="00057B4B" w:rsidRDefault="00B825A5" w:rsidP="00405AAC">
            <w:pPr>
              <w:spacing w:line="300" w:lineRule="auto"/>
              <w:rPr>
                <w:rFonts w:ascii="Arial" w:hAnsi="Arial" w:cs="Arial"/>
                <w:sz w:val="22"/>
                <w:szCs w:val="22"/>
              </w:rPr>
            </w:pPr>
            <w:r w:rsidRPr="00057B4B">
              <w:rPr>
                <w:rFonts w:ascii="Arial" w:hAnsi="Arial" w:cs="Arial"/>
                <w:sz w:val="22"/>
                <w:szCs w:val="22"/>
              </w:rPr>
              <w:t>The dose to an individual organ or tissue or the extremities</w:t>
            </w:r>
            <w:r w:rsidR="002162D7">
              <w:rPr>
                <w:rFonts w:ascii="Arial" w:hAnsi="Arial" w:cs="Arial"/>
                <w:sz w:val="22"/>
                <w:szCs w:val="22"/>
              </w:rPr>
              <w:t xml:space="preserve"> weighted </w:t>
            </w:r>
            <w:r w:rsidR="002162D7" w:rsidRPr="00057B4B">
              <w:rPr>
                <w:rFonts w:ascii="Arial" w:hAnsi="Arial" w:cs="Arial"/>
                <w:sz w:val="22"/>
                <w:szCs w:val="22"/>
              </w:rPr>
              <w:t>for the relative harm associated with different types of radiation (alpha, beta, gamma, x-ray)</w:t>
            </w:r>
            <w:r w:rsidRPr="00057B4B">
              <w:rPr>
                <w:rFonts w:ascii="Arial" w:hAnsi="Arial" w:cs="Arial"/>
                <w:sz w:val="22"/>
                <w:szCs w:val="22"/>
              </w:rPr>
              <w:t>. Associated with separate (higher) dose limits than effective dose.</w:t>
            </w:r>
            <w:r w:rsidR="002162D7">
              <w:rPr>
                <w:rFonts w:ascii="Arial" w:hAnsi="Arial" w:cs="Arial"/>
                <w:sz w:val="22"/>
                <w:szCs w:val="22"/>
              </w:rPr>
              <w:t xml:space="preserve"> Has the units of Sieverts.</w:t>
            </w:r>
          </w:p>
        </w:tc>
      </w:tr>
      <w:tr w:rsidR="00B825A5" w:rsidRPr="00057B4B" w14:paraId="3FF7432B" w14:textId="77777777" w:rsidTr="00462E90">
        <w:trPr>
          <w:cantSplit/>
        </w:trPr>
        <w:tc>
          <w:tcPr>
            <w:tcW w:w="2376" w:type="dxa"/>
          </w:tcPr>
          <w:p w14:paraId="62055530"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External radiation</w:t>
            </w:r>
          </w:p>
        </w:tc>
        <w:tc>
          <w:tcPr>
            <w:tcW w:w="6804" w:type="dxa"/>
          </w:tcPr>
          <w:p w14:paraId="01A2071B" w14:textId="77777777" w:rsidR="00B825A5" w:rsidRPr="00057B4B" w:rsidRDefault="00B825A5" w:rsidP="00057B4B">
            <w:pPr>
              <w:spacing w:line="300" w:lineRule="auto"/>
              <w:rPr>
                <w:rFonts w:ascii="Arial" w:hAnsi="Arial" w:cs="Arial"/>
                <w:sz w:val="22"/>
                <w:szCs w:val="22"/>
              </w:rPr>
            </w:pPr>
            <w:r w:rsidRPr="00057B4B">
              <w:rPr>
                <w:rFonts w:ascii="Arial" w:hAnsi="Arial" w:cs="Arial"/>
                <w:sz w:val="22"/>
                <w:szCs w:val="22"/>
              </w:rPr>
              <w:t>Exposure of persons from radiations originating from outside the body, e.g. x-ray beams, gamma ray sources, beta sources, neutron sources.</w:t>
            </w:r>
          </w:p>
        </w:tc>
      </w:tr>
      <w:tr w:rsidR="00B825A5" w:rsidRPr="00057B4B" w14:paraId="369BBFFA" w14:textId="77777777" w:rsidTr="00462E90">
        <w:trPr>
          <w:cantSplit/>
        </w:trPr>
        <w:tc>
          <w:tcPr>
            <w:tcW w:w="2376" w:type="dxa"/>
          </w:tcPr>
          <w:p w14:paraId="0BD8907B"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HSE</w:t>
            </w:r>
          </w:p>
        </w:tc>
        <w:tc>
          <w:tcPr>
            <w:tcW w:w="6804" w:type="dxa"/>
          </w:tcPr>
          <w:p w14:paraId="0E2B850B" w14:textId="77777777" w:rsidR="00B825A5" w:rsidRPr="00057B4B" w:rsidRDefault="00B825A5" w:rsidP="009D72AB">
            <w:pPr>
              <w:spacing w:line="300" w:lineRule="auto"/>
              <w:rPr>
                <w:rFonts w:ascii="Arial" w:hAnsi="Arial" w:cs="Arial"/>
                <w:sz w:val="22"/>
                <w:szCs w:val="22"/>
              </w:rPr>
            </w:pPr>
            <w:r w:rsidRPr="00057B4B">
              <w:rPr>
                <w:rFonts w:ascii="Arial" w:hAnsi="Arial" w:cs="Arial"/>
                <w:sz w:val="22"/>
                <w:szCs w:val="22"/>
              </w:rPr>
              <w:t>Health and Saf</w:t>
            </w:r>
            <w:r w:rsidR="009D72AB">
              <w:rPr>
                <w:rFonts w:ascii="Arial" w:hAnsi="Arial" w:cs="Arial"/>
                <w:sz w:val="22"/>
                <w:szCs w:val="22"/>
              </w:rPr>
              <w:t>ety Executive who enforce IRR17</w:t>
            </w:r>
            <w:r w:rsidR="00057B4B">
              <w:rPr>
                <w:rFonts w:ascii="Arial" w:hAnsi="Arial" w:cs="Arial"/>
                <w:sz w:val="22"/>
                <w:szCs w:val="22"/>
              </w:rPr>
              <w:t>.</w:t>
            </w:r>
          </w:p>
        </w:tc>
      </w:tr>
      <w:tr w:rsidR="00B825A5" w:rsidRPr="00057B4B" w14:paraId="64AF0228" w14:textId="77777777" w:rsidTr="00462E90">
        <w:trPr>
          <w:cantSplit/>
        </w:trPr>
        <w:tc>
          <w:tcPr>
            <w:tcW w:w="2376" w:type="dxa"/>
          </w:tcPr>
          <w:p w14:paraId="1020B084"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ICRP</w:t>
            </w:r>
          </w:p>
        </w:tc>
        <w:tc>
          <w:tcPr>
            <w:tcW w:w="6804" w:type="dxa"/>
          </w:tcPr>
          <w:p w14:paraId="5120717F" w14:textId="77777777" w:rsidR="00B825A5" w:rsidRPr="00057B4B" w:rsidRDefault="00B825A5" w:rsidP="00057B4B">
            <w:pPr>
              <w:spacing w:line="300" w:lineRule="auto"/>
              <w:rPr>
                <w:rFonts w:ascii="Arial" w:hAnsi="Arial" w:cs="Arial"/>
                <w:sz w:val="22"/>
                <w:szCs w:val="22"/>
              </w:rPr>
            </w:pPr>
            <w:r w:rsidRPr="00057B4B">
              <w:rPr>
                <w:rFonts w:ascii="Arial" w:hAnsi="Arial" w:cs="Arial"/>
                <w:sz w:val="22"/>
                <w:szCs w:val="22"/>
              </w:rPr>
              <w:t>International Commission on Radiological Protection</w:t>
            </w:r>
            <w:r w:rsidR="00057B4B">
              <w:rPr>
                <w:rFonts w:ascii="Arial" w:hAnsi="Arial" w:cs="Arial"/>
                <w:sz w:val="22"/>
                <w:szCs w:val="22"/>
              </w:rPr>
              <w:t>.</w:t>
            </w:r>
          </w:p>
        </w:tc>
      </w:tr>
      <w:tr w:rsidR="00B825A5" w:rsidRPr="00057B4B" w14:paraId="74A96A63" w14:textId="77777777" w:rsidTr="00462E90">
        <w:trPr>
          <w:cantSplit/>
        </w:trPr>
        <w:tc>
          <w:tcPr>
            <w:tcW w:w="2376" w:type="dxa"/>
          </w:tcPr>
          <w:p w14:paraId="28F29D63"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Internal radiation</w:t>
            </w:r>
          </w:p>
        </w:tc>
        <w:tc>
          <w:tcPr>
            <w:tcW w:w="6804" w:type="dxa"/>
          </w:tcPr>
          <w:p w14:paraId="7E8CA52B" w14:textId="77777777" w:rsidR="00B825A5" w:rsidRPr="00057B4B" w:rsidRDefault="00B825A5" w:rsidP="00057B4B">
            <w:pPr>
              <w:spacing w:line="300" w:lineRule="auto"/>
              <w:rPr>
                <w:rFonts w:ascii="Arial" w:hAnsi="Arial" w:cs="Arial"/>
                <w:sz w:val="22"/>
                <w:szCs w:val="22"/>
              </w:rPr>
            </w:pPr>
            <w:r w:rsidRPr="00057B4B">
              <w:rPr>
                <w:rFonts w:ascii="Arial" w:hAnsi="Arial" w:cs="Arial"/>
                <w:sz w:val="22"/>
                <w:szCs w:val="22"/>
              </w:rPr>
              <w:t xml:space="preserve">Exposure of persons consequent on intakes of radionuclides which may occur by a range of pathways including inhalation and ingestion.  </w:t>
            </w:r>
          </w:p>
        </w:tc>
      </w:tr>
      <w:tr w:rsidR="00A640FE" w:rsidRPr="00057B4B" w14:paraId="17B88613" w14:textId="77777777" w:rsidTr="00462E90">
        <w:trPr>
          <w:cantSplit/>
        </w:trPr>
        <w:tc>
          <w:tcPr>
            <w:tcW w:w="2376" w:type="dxa"/>
          </w:tcPr>
          <w:p w14:paraId="22635D44" w14:textId="77777777" w:rsidR="00A640FE" w:rsidRPr="00057B4B" w:rsidRDefault="00A640FE" w:rsidP="00057B4B">
            <w:pPr>
              <w:spacing w:line="300" w:lineRule="auto"/>
              <w:rPr>
                <w:rFonts w:ascii="Arial" w:hAnsi="Arial" w:cs="Arial"/>
                <w:b/>
                <w:sz w:val="22"/>
                <w:szCs w:val="22"/>
              </w:rPr>
            </w:pPr>
            <w:r>
              <w:rPr>
                <w:rFonts w:ascii="Arial" w:hAnsi="Arial" w:cs="Arial"/>
                <w:b/>
                <w:sz w:val="22"/>
                <w:szCs w:val="22"/>
              </w:rPr>
              <w:t>IR(ME)R</w:t>
            </w:r>
            <w:r w:rsidR="00D667A8">
              <w:rPr>
                <w:rFonts w:ascii="Arial" w:hAnsi="Arial" w:cs="Arial"/>
                <w:b/>
                <w:sz w:val="22"/>
                <w:szCs w:val="22"/>
              </w:rPr>
              <w:t xml:space="preserve"> </w:t>
            </w:r>
            <w:r>
              <w:rPr>
                <w:rFonts w:ascii="Arial" w:hAnsi="Arial" w:cs="Arial"/>
                <w:b/>
                <w:sz w:val="22"/>
                <w:szCs w:val="22"/>
              </w:rPr>
              <w:t>20</w:t>
            </w:r>
            <w:r w:rsidR="009D72AB">
              <w:rPr>
                <w:rFonts w:ascii="Arial" w:hAnsi="Arial" w:cs="Arial"/>
                <w:b/>
                <w:sz w:val="22"/>
                <w:szCs w:val="22"/>
              </w:rPr>
              <w:t>17</w:t>
            </w:r>
          </w:p>
        </w:tc>
        <w:tc>
          <w:tcPr>
            <w:tcW w:w="6804" w:type="dxa"/>
          </w:tcPr>
          <w:p w14:paraId="58FDB293" w14:textId="77777777" w:rsidR="00A640FE" w:rsidRPr="00057B4B" w:rsidRDefault="00A640FE" w:rsidP="00057B4B">
            <w:pPr>
              <w:spacing w:line="300" w:lineRule="auto"/>
              <w:rPr>
                <w:rFonts w:ascii="Arial" w:hAnsi="Arial" w:cs="Arial"/>
                <w:sz w:val="22"/>
                <w:szCs w:val="22"/>
              </w:rPr>
            </w:pPr>
            <w:r>
              <w:rPr>
                <w:rFonts w:ascii="Arial" w:hAnsi="Arial" w:cs="Arial"/>
                <w:sz w:val="22"/>
                <w:szCs w:val="22"/>
              </w:rPr>
              <w:t>The Ionising Radiation (Medical Exposure) Regulations 20</w:t>
            </w:r>
            <w:r w:rsidR="009D72AB">
              <w:rPr>
                <w:rFonts w:ascii="Arial" w:hAnsi="Arial" w:cs="Arial"/>
                <w:sz w:val="22"/>
                <w:szCs w:val="22"/>
              </w:rPr>
              <w:t>17</w:t>
            </w:r>
          </w:p>
        </w:tc>
      </w:tr>
      <w:tr w:rsidR="00587E10" w:rsidRPr="00057B4B" w14:paraId="4218C5D2" w14:textId="77777777" w:rsidTr="00462E90">
        <w:trPr>
          <w:cantSplit/>
        </w:trPr>
        <w:tc>
          <w:tcPr>
            <w:tcW w:w="2376" w:type="dxa"/>
          </w:tcPr>
          <w:p w14:paraId="1CFC441F" w14:textId="77777777" w:rsidR="00587E10" w:rsidRPr="00057B4B" w:rsidRDefault="00587E10" w:rsidP="00057B4B">
            <w:pPr>
              <w:spacing w:line="300" w:lineRule="auto"/>
              <w:rPr>
                <w:rFonts w:ascii="Arial" w:hAnsi="Arial" w:cs="Arial"/>
                <w:b/>
                <w:sz w:val="22"/>
                <w:szCs w:val="22"/>
              </w:rPr>
            </w:pPr>
            <w:r>
              <w:rPr>
                <w:rFonts w:ascii="Arial" w:hAnsi="Arial" w:cs="Arial"/>
                <w:b/>
                <w:sz w:val="22"/>
                <w:szCs w:val="22"/>
              </w:rPr>
              <w:t>IRR</w:t>
            </w:r>
            <w:r w:rsidR="00D667A8">
              <w:rPr>
                <w:rFonts w:ascii="Arial" w:hAnsi="Arial" w:cs="Arial"/>
                <w:b/>
                <w:sz w:val="22"/>
                <w:szCs w:val="22"/>
              </w:rPr>
              <w:t xml:space="preserve"> 20</w:t>
            </w:r>
            <w:r>
              <w:rPr>
                <w:rFonts w:ascii="Arial" w:hAnsi="Arial" w:cs="Arial"/>
                <w:b/>
                <w:sz w:val="22"/>
                <w:szCs w:val="22"/>
              </w:rPr>
              <w:t>17</w:t>
            </w:r>
          </w:p>
        </w:tc>
        <w:tc>
          <w:tcPr>
            <w:tcW w:w="6804" w:type="dxa"/>
          </w:tcPr>
          <w:p w14:paraId="14CE1C1A" w14:textId="77777777" w:rsidR="00587E10" w:rsidRPr="00057B4B" w:rsidRDefault="00587E10" w:rsidP="009D72AB">
            <w:pPr>
              <w:spacing w:line="300" w:lineRule="auto"/>
              <w:rPr>
                <w:rFonts w:ascii="Arial" w:hAnsi="Arial" w:cs="Arial"/>
                <w:sz w:val="22"/>
                <w:szCs w:val="22"/>
              </w:rPr>
            </w:pPr>
            <w:r>
              <w:rPr>
                <w:rFonts w:ascii="Arial" w:hAnsi="Arial" w:cs="Arial"/>
                <w:sz w:val="22"/>
                <w:szCs w:val="22"/>
              </w:rPr>
              <w:t xml:space="preserve">The Ionising Radiations Regulations 2017, which </w:t>
            </w:r>
            <w:r w:rsidR="009D72AB">
              <w:rPr>
                <w:rFonts w:ascii="Arial" w:hAnsi="Arial" w:cs="Arial"/>
                <w:sz w:val="22"/>
                <w:szCs w:val="22"/>
              </w:rPr>
              <w:t>came</w:t>
            </w:r>
            <w:r>
              <w:rPr>
                <w:rFonts w:ascii="Arial" w:hAnsi="Arial" w:cs="Arial"/>
                <w:sz w:val="22"/>
                <w:szCs w:val="22"/>
              </w:rPr>
              <w:t xml:space="preserve"> into force on 1</w:t>
            </w:r>
            <w:r w:rsidRPr="00587E10">
              <w:rPr>
                <w:rFonts w:ascii="Arial" w:hAnsi="Arial" w:cs="Arial"/>
                <w:sz w:val="22"/>
                <w:szCs w:val="22"/>
                <w:vertAlign w:val="superscript"/>
              </w:rPr>
              <w:t>st</w:t>
            </w:r>
            <w:r>
              <w:rPr>
                <w:rFonts w:ascii="Arial" w:hAnsi="Arial" w:cs="Arial"/>
                <w:sz w:val="22"/>
                <w:szCs w:val="22"/>
              </w:rPr>
              <w:t xml:space="preserve"> January 2018, replacing </w:t>
            </w:r>
            <w:r w:rsidR="009D72AB">
              <w:rPr>
                <w:rFonts w:ascii="Arial" w:hAnsi="Arial" w:cs="Arial"/>
                <w:sz w:val="22"/>
                <w:szCs w:val="22"/>
              </w:rPr>
              <w:t>the 1999 regulations</w:t>
            </w:r>
            <w:r>
              <w:rPr>
                <w:rFonts w:ascii="Arial" w:hAnsi="Arial" w:cs="Arial"/>
                <w:sz w:val="22"/>
                <w:szCs w:val="22"/>
              </w:rPr>
              <w:t>.</w:t>
            </w:r>
          </w:p>
        </w:tc>
      </w:tr>
      <w:tr w:rsidR="00694E67" w:rsidRPr="00057B4B" w14:paraId="009936A6" w14:textId="77777777" w:rsidTr="00462E90">
        <w:trPr>
          <w:cantSplit/>
        </w:trPr>
        <w:tc>
          <w:tcPr>
            <w:tcW w:w="2376" w:type="dxa"/>
          </w:tcPr>
          <w:p w14:paraId="4B69E1DB" w14:textId="77777777" w:rsidR="00694E67" w:rsidRPr="00D53FFC" w:rsidRDefault="00694E67" w:rsidP="00057B4B">
            <w:pPr>
              <w:spacing w:line="300" w:lineRule="auto"/>
              <w:rPr>
                <w:rFonts w:ascii="Arial" w:hAnsi="Arial" w:cs="Arial"/>
                <w:b/>
                <w:sz w:val="22"/>
                <w:szCs w:val="22"/>
              </w:rPr>
            </w:pPr>
            <w:r>
              <w:rPr>
                <w:rFonts w:ascii="Arial" w:hAnsi="Arial" w:cs="Arial"/>
                <w:b/>
                <w:sz w:val="22"/>
                <w:szCs w:val="22"/>
              </w:rPr>
              <w:lastRenderedPageBreak/>
              <w:t>L121</w:t>
            </w:r>
          </w:p>
        </w:tc>
        <w:tc>
          <w:tcPr>
            <w:tcW w:w="6804" w:type="dxa"/>
          </w:tcPr>
          <w:p w14:paraId="380A5CDC" w14:textId="77777777" w:rsidR="00694E67" w:rsidRPr="00D53FFC" w:rsidRDefault="00694E67" w:rsidP="00694E67">
            <w:pPr>
              <w:spacing w:line="300" w:lineRule="auto"/>
              <w:rPr>
                <w:rFonts w:ascii="Arial" w:hAnsi="Arial" w:cs="Arial"/>
                <w:sz w:val="22"/>
                <w:szCs w:val="22"/>
              </w:rPr>
            </w:pPr>
            <w:r>
              <w:rPr>
                <w:rFonts w:ascii="Arial" w:hAnsi="Arial" w:cs="Arial"/>
                <w:sz w:val="22"/>
                <w:szCs w:val="22"/>
              </w:rPr>
              <w:t>The HSE publication which includes the regulati</w:t>
            </w:r>
            <w:r w:rsidR="009D72AB">
              <w:rPr>
                <w:rFonts w:ascii="Arial" w:hAnsi="Arial" w:cs="Arial"/>
                <w:sz w:val="22"/>
                <w:szCs w:val="22"/>
              </w:rPr>
              <w:t xml:space="preserve">ons, </w:t>
            </w:r>
            <w:proofErr w:type="spellStart"/>
            <w:r w:rsidR="009D72AB">
              <w:rPr>
                <w:rFonts w:ascii="Arial" w:hAnsi="Arial" w:cs="Arial"/>
                <w:sz w:val="22"/>
                <w:szCs w:val="22"/>
              </w:rPr>
              <w:t>ACoP</w:t>
            </w:r>
            <w:proofErr w:type="spellEnd"/>
            <w:r w:rsidR="009D72AB">
              <w:rPr>
                <w:rFonts w:ascii="Arial" w:hAnsi="Arial" w:cs="Arial"/>
                <w:sz w:val="22"/>
                <w:szCs w:val="22"/>
              </w:rPr>
              <w:t xml:space="preserve"> and guidance for IRR17</w:t>
            </w:r>
            <w:r>
              <w:rPr>
                <w:rFonts w:ascii="Arial" w:hAnsi="Arial" w:cs="Arial"/>
                <w:sz w:val="22"/>
                <w:szCs w:val="22"/>
              </w:rPr>
              <w:t>.</w:t>
            </w:r>
          </w:p>
        </w:tc>
      </w:tr>
      <w:tr w:rsidR="00B825A5" w:rsidRPr="00057B4B" w14:paraId="63D310A5" w14:textId="77777777" w:rsidTr="00462E90">
        <w:trPr>
          <w:cantSplit/>
        </w:trPr>
        <w:tc>
          <w:tcPr>
            <w:tcW w:w="2376" w:type="dxa"/>
          </w:tcPr>
          <w:p w14:paraId="10D21FCD" w14:textId="77777777" w:rsidR="00B825A5" w:rsidRPr="00D53FFC" w:rsidRDefault="00B825A5" w:rsidP="00057B4B">
            <w:pPr>
              <w:spacing w:line="300" w:lineRule="auto"/>
              <w:rPr>
                <w:rFonts w:ascii="Arial" w:hAnsi="Arial" w:cs="Arial"/>
                <w:b/>
                <w:sz w:val="22"/>
                <w:szCs w:val="22"/>
              </w:rPr>
            </w:pPr>
            <w:r w:rsidRPr="00D53FFC">
              <w:rPr>
                <w:rFonts w:ascii="Arial" w:hAnsi="Arial" w:cs="Arial"/>
                <w:b/>
                <w:sz w:val="22"/>
                <w:szCs w:val="22"/>
              </w:rPr>
              <w:t xml:space="preserve">Local rules </w:t>
            </w:r>
          </w:p>
        </w:tc>
        <w:tc>
          <w:tcPr>
            <w:tcW w:w="6804" w:type="dxa"/>
          </w:tcPr>
          <w:p w14:paraId="681AB65E" w14:textId="77777777" w:rsidR="00B825A5" w:rsidRPr="00D53FFC" w:rsidRDefault="00B825A5" w:rsidP="00694E67">
            <w:pPr>
              <w:spacing w:line="300" w:lineRule="auto"/>
              <w:rPr>
                <w:rFonts w:ascii="Arial" w:hAnsi="Arial" w:cs="Arial"/>
                <w:sz w:val="22"/>
                <w:szCs w:val="22"/>
              </w:rPr>
            </w:pPr>
            <w:r w:rsidRPr="00D53FFC">
              <w:rPr>
                <w:rFonts w:ascii="Arial" w:hAnsi="Arial" w:cs="Arial"/>
                <w:sz w:val="22"/>
                <w:szCs w:val="22"/>
              </w:rPr>
              <w:t xml:space="preserve">Written radiation safety instructions </w:t>
            </w:r>
            <w:r w:rsidR="00694E67">
              <w:rPr>
                <w:rFonts w:ascii="Arial" w:hAnsi="Arial" w:cs="Arial"/>
                <w:sz w:val="22"/>
                <w:szCs w:val="22"/>
              </w:rPr>
              <w:t>–</w:t>
            </w:r>
            <w:r w:rsidRPr="00D53FFC">
              <w:rPr>
                <w:rFonts w:ascii="Arial" w:hAnsi="Arial" w:cs="Arial"/>
                <w:sz w:val="22"/>
                <w:szCs w:val="22"/>
              </w:rPr>
              <w:t xml:space="preserve"> </w:t>
            </w:r>
            <w:r w:rsidR="00694E67">
              <w:rPr>
                <w:rFonts w:ascii="Arial" w:hAnsi="Arial" w:cs="Arial"/>
                <w:sz w:val="22"/>
                <w:szCs w:val="22"/>
              </w:rPr>
              <w:t>as defin</w:t>
            </w:r>
            <w:r w:rsidR="009D72AB">
              <w:rPr>
                <w:rFonts w:ascii="Arial" w:hAnsi="Arial" w:cs="Arial"/>
                <w:sz w:val="22"/>
                <w:szCs w:val="22"/>
              </w:rPr>
              <w:t>ed and required by Regulation 18 of IRR17</w:t>
            </w:r>
            <w:r w:rsidR="00694E67">
              <w:rPr>
                <w:rFonts w:ascii="Arial" w:hAnsi="Arial" w:cs="Arial"/>
                <w:sz w:val="22"/>
                <w:szCs w:val="22"/>
              </w:rPr>
              <w:t>.</w:t>
            </w:r>
          </w:p>
        </w:tc>
      </w:tr>
      <w:tr w:rsidR="00B825A5" w:rsidRPr="00057B4B" w14:paraId="7BF97DAF" w14:textId="77777777" w:rsidTr="00462E90">
        <w:trPr>
          <w:cantSplit/>
        </w:trPr>
        <w:tc>
          <w:tcPr>
            <w:tcW w:w="2376" w:type="dxa"/>
          </w:tcPr>
          <w:p w14:paraId="33328008"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Outside Worker</w:t>
            </w:r>
          </w:p>
        </w:tc>
        <w:tc>
          <w:tcPr>
            <w:tcW w:w="6804" w:type="dxa"/>
          </w:tcPr>
          <w:p w14:paraId="33667093" w14:textId="77777777" w:rsidR="00B825A5" w:rsidRPr="00057B4B" w:rsidRDefault="00D2019E" w:rsidP="00057B4B">
            <w:pPr>
              <w:spacing w:line="300" w:lineRule="auto"/>
              <w:rPr>
                <w:rFonts w:ascii="Arial" w:hAnsi="Arial" w:cs="Arial"/>
                <w:sz w:val="22"/>
                <w:szCs w:val="22"/>
              </w:rPr>
            </w:pPr>
            <w:r>
              <w:rPr>
                <w:rFonts w:ascii="Arial" w:hAnsi="Arial" w:cs="Arial"/>
                <w:sz w:val="22"/>
                <w:szCs w:val="22"/>
              </w:rPr>
              <w:t>A radiation worker (classified or non-classified) who works in another employer’s controlled or supervised area.</w:t>
            </w:r>
          </w:p>
        </w:tc>
      </w:tr>
      <w:tr w:rsidR="00B825A5" w:rsidRPr="00057B4B" w14:paraId="7CD49CC2" w14:textId="77777777" w:rsidTr="00462E90">
        <w:trPr>
          <w:cantSplit/>
        </w:trPr>
        <w:tc>
          <w:tcPr>
            <w:tcW w:w="2376" w:type="dxa"/>
          </w:tcPr>
          <w:p w14:paraId="2D578AF3"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Radiation generator</w:t>
            </w:r>
          </w:p>
        </w:tc>
        <w:tc>
          <w:tcPr>
            <w:tcW w:w="6804" w:type="dxa"/>
          </w:tcPr>
          <w:p w14:paraId="127A672B" w14:textId="77777777" w:rsidR="00B825A5" w:rsidRPr="00057B4B" w:rsidRDefault="00B825A5" w:rsidP="00057B4B">
            <w:pPr>
              <w:spacing w:line="300" w:lineRule="auto"/>
              <w:rPr>
                <w:rFonts w:ascii="Arial" w:hAnsi="Arial" w:cs="Arial"/>
                <w:sz w:val="22"/>
                <w:szCs w:val="22"/>
              </w:rPr>
            </w:pPr>
            <w:r w:rsidRPr="00057B4B">
              <w:rPr>
                <w:rFonts w:ascii="Arial" w:hAnsi="Arial" w:cs="Arial"/>
                <w:sz w:val="22"/>
                <w:szCs w:val="22"/>
              </w:rPr>
              <w:t>An electrical device designed to produce ionising radiations - most obviously an x-ray tube but also cyclotrons and some other special apparatus. Normal cathode ray tubes in VDUs, etc. present no radiatio</w:t>
            </w:r>
            <w:r w:rsidR="009D72AB">
              <w:rPr>
                <w:rFonts w:ascii="Arial" w:hAnsi="Arial" w:cs="Arial"/>
                <w:sz w:val="22"/>
                <w:szCs w:val="22"/>
              </w:rPr>
              <w:t>n risk and fall outside of IRR17</w:t>
            </w:r>
            <w:r w:rsidRPr="00057B4B">
              <w:rPr>
                <w:rFonts w:ascii="Arial" w:hAnsi="Arial" w:cs="Arial"/>
                <w:sz w:val="22"/>
                <w:szCs w:val="22"/>
              </w:rPr>
              <w:t>.</w:t>
            </w:r>
          </w:p>
        </w:tc>
      </w:tr>
      <w:tr w:rsidR="00A640FE" w:rsidRPr="00057B4B" w14:paraId="74E66639" w14:textId="77777777" w:rsidTr="00462E90">
        <w:trPr>
          <w:cantSplit/>
        </w:trPr>
        <w:tc>
          <w:tcPr>
            <w:tcW w:w="2376" w:type="dxa"/>
          </w:tcPr>
          <w:p w14:paraId="038EAAE7" w14:textId="77777777" w:rsidR="00A640FE" w:rsidRPr="00057B4B" w:rsidRDefault="00A640FE" w:rsidP="00057B4B">
            <w:pPr>
              <w:spacing w:line="300" w:lineRule="auto"/>
              <w:rPr>
                <w:rFonts w:ascii="Arial" w:hAnsi="Arial" w:cs="Arial"/>
                <w:b/>
                <w:sz w:val="22"/>
                <w:szCs w:val="22"/>
              </w:rPr>
            </w:pPr>
            <w:r>
              <w:rPr>
                <w:rFonts w:ascii="Arial" w:hAnsi="Arial" w:cs="Arial"/>
                <w:b/>
                <w:sz w:val="22"/>
                <w:szCs w:val="22"/>
              </w:rPr>
              <w:t>REPPIR</w:t>
            </w:r>
          </w:p>
        </w:tc>
        <w:tc>
          <w:tcPr>
            <w:tcW w:w="6804" w:type="dxa"/>
          </w:tcPr>
          <w:p w14:paraId="133F0D1A" w14:textId="77777777" w:rsidR="00A640FE" w:rsidRPr="00057B4B" w:rsidRDefault="00A640FE" w:rsidP="00D667A8">
            <w:pPr>
              <w:spacing w:line="300" w:lineRule="auto"/>
              <w:rPr>
                <w:rFonts w:ascii="Arial" w:hAnsi="Arial" w:cs="Arial"/>
                <w:sz w:val="22"/>
                <w:szCs w:val="22"/>
              </w:rPr>
            </w:pPr>
            <w:r>
              <w:rPr>
                <w:rFonts w:ascii="Arial" w:hAnsi="Arial" w:cs="Arial"/>
                <w:sz w:val="22"/>
                <w:szCs w:val="22"/>
              </w:rPr>
              <w:t xml:space="preserve">The Radiation </w:t>
            </w:r>
            <w:r w:rsidR="00694E67">
              <w:rPr>
                <w:rFonts w:ascii="Arial" w:hAnsi="Arial" w:cs="Arial"/>
                <w:sz w:val="22"/>
                <w:szCs w:val="22"/>
              </w:rPr>
              <w:t>(</w:t>
            </w:r>
            <w:r>
              <w:rPr>
                <w:rFonts w:ascii="Arial" w:hAnsi="Arial" w:cs="Arial"/>
                <w:sz w:val="22"/>
                <w:szCs w:val="22"/>
              </w:rPr>
              <w:t>Emergency Preparedness and Public Info</w:t>
            </w:r>
            <w:r w:rsidR="00D667A8">
              <w:rPr>
                <w:rFonts w:ascii="Arial" w:hAnsi="Arial" w:cs="Arial"/>
                <w:sz w:val="22"/>
                <w:szCs w:val="22"/>
              </w:rPr>
              <w:t>rmation Regulations) 2019</w:t>
            </w:r>
            <w:r w:rsidR="00FB07CA">
              <w:rPr>
                <w:rFonts w:ascii="Arial" w:hAnsi="Arial" w:cs="Arial"/>
                <w:sz w:val="22"/>
                <w:szCs w:val="22"/>
              </w:rPr>
              <w:t>.</w:t>
            </w:r>
          </w:p>
        </w:tc>
      </w:tr>
      <w:tr w:rsidR="00B825A5" w:rsidRPr="00057B4B" w14:paraId="21FCFC08" w14:textId="77777777" w:rsidTr="00462E90">
        <w:trPr>
          <w:cantSplit/>
        </w:trPr>
        <w:tc>
          <w:tcPr>
            <w:tcW w:w="2376" w:type="dxa"/>
          </w:tcPr>
          <w:p w14:paraId="45EC995C"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RPA</w:t>
            </w:r>
          </w:p>
        </w:tc>
        <w:tc>
          <w:tcPr>
            <w:tcW w:w="6804" w:type="dxa"/>
          </w:tcPr>
          <w:p w14:paraId="20C4339E" w14:textId="77777777" w:rsidR="00B825A5" w:rsidRPr="00057B4B" w:rsidRDefault="00B825A5" w:rsidP="00694E67">
            <w:pPr>
              <w:spacing w:line="300" w:lineRule="auto"/>
              <w:rPr>
                <w:rFonts w:ascii="Arial" w:hAnsi="Arial" w:cs="Arial"/>
                <w:sz w:val="22"/>
                <w:szCs w:val="22"/>
              </w:rPr>
            </w:pPr>
            <w:r w:rsidRPr="00057B4B">
              <w:rPr>
                <w:rFonts w:ascii="Arial" w:hAnsi="Arial" w:cs="Arial"/>
                <w:sz w:val="22"/>
                <w:szCs w:val="22"/>
              </w:rPr>
              <w:t>Radiation Protection Advis</w:t>
            </w:r>
            <w:r w:rsidR="009D72AB">
              <w:rPr>
                <w:rFonts w:ascii="Arial" w:hAnsi="Arial" w:cs="Arial"/>
                <w:sz w:val="22"/>
                <w:szCs w:val="22"/>
              </w:rPr>
              <w:t>er appointed under Regulation 14</w:t>
            </w:r>
            <w:r w:rsidRPr="00057B4B">
              <w:rPr>
                <w:rFonts w:ascii="Arial" w:hAnsi="Arial" w:cs="Arial"/>
                <w:sz w:val="22"/>
                <w:szCs w:val="22"/>
              </w:rPr>
              <w:t xml:space="preserve"> of IRR</w:t>
            </w:r>
            <w:r w:rsidR="00FB07CA">
              <w:rPr>
                <w:rFonts w:ascii="Arial" w:hAnsi="Arial" w:cs="Arial"/>
                <w:sz w:val="22"/>
                <w:szCs w:val="22"/>
              </w:rPr>
              <w:t>17</w:t>
            </w:r>
          </w:p>
        </w:tc>
      </w:tr>
      <w:tr w:rsidR="00B825A5" w:rsidRPr="00057B4B" w14:paraId="2A150986" w14:textId="77777777" w:rsidTr="00462E90">
        <w:trPr>
          <w:cantSplit/>
        </w:trPr>
        <w:tc>
          <w:tcPr>
            <w:tcW w:w="2376" w:type="dxa"/>
          </w:tcPr>
          <w:p w14:paraId="015D8B43"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RPS</w:t>
            </w:r>
          </w:p>
        </w:tc>
        <w:tc>
          <w:tcPr>
            <w:tcW w:w="6804" w:type="dxa"/>
          </w:tcPr>
          <w:p w14:paraId="7CB44055" w14:textId="77777777" w:rsidR="00B825A5" w:rsidRPr="00057B4B" w:rsidRDefault="00B825A5" w:rsidP="00694E67">
            <w:pPr>
              <w:spacing w:line="300" w:lineRule="auto"/>
              <w:rPr>
                <w:rFonts w:ascii="Arial" w:hAnsi="Arial" w:cs="Arial"/>
                <w:sz w:val="22"/>
                <w:szCs w:val="22"/>
              </w:rPr>
            </w:pPr>
            <w:r w:rsidRPr="00057B4B">
              <w:rPr>
                <w:rFonts w:ascii="Arial" w:hAnsi="Arial" w:cs="Arial"/>
                <w:sz w:val="22"/>
                <w:szCs w:val="22"/>
              </w:rPr>
              <w:t>Radiation Protection Supervisor app</w:t>
            </w:r>
            <w:r w:rsidR="00FB07CA">
              <w:rPr>
                <w:rFonts w:ascii="Arial" w:hAnsi="Arial" w:cs="Arial"/>
                <w:sz w:val="22"/>
                <w:szCs w:val="22"/>
              </w:rPr>
              <w:t>ointed under Regulation 18 of IRR17</w:t>
            </w:r>
          </w:p>
        </w:tc>
      </w:tr>
      <w:tr w:rsidR="009F36CC" w:rsidRPr="00057B4B" w14:paraId="0ABBB3BA" w14:textId="77777777" w:rsidTr="00462E90">
        <w:trPr>
          <w:cantSplit/>
        </w:trPr>
        <w:tc>
          <w:tcPr>
            <w:tcW w:w="2376" w:type="dxa"/>
          </w:tcPr>
          <w:p w14:paraId="041B1673" w14:textId="77777777" w:rsidR="009F36CC" w:rsidRDefault="009F36CC" w:rsidP="00057B4B">
            <w:pPr>
              <w:spacing w:line="300" w:lineRule="auto"/>
              <w:rPr>
                <w:rFonts w:ascii="Arial" w:hAnsi="Arial" w:cs="Arial"/>
                <w:b/>
                <w:sz w:val="22"/>
                <w:szCs w:val="22"/>
              </w:rPr>
            </w:pPr>
            <w:r>
              <w:rPr>
                <w:rFonts w:ascii="Arial" w:hAnsi="Arial" w:cs="Arial"/>
                <w:b/>
                <w:sz w:val="22"/>
                <w:szCs w:val="22"/>
              </w:rPr>
              <w:t>Sealed Source</w:t>
            </w:r>
          </w:p>
        </w:tc>
        <w:tc>
          <w:tcPr>
            <w:tcW w:w="6804" w:type="dxa"/>
          </w:tcPr>
          <w:p w14:paraId="1E38F92B" w14:textId="77777777" w:rsidR="009F36CC" w:rsidRDefault="009F36CC" w:rsidP="00057B4B">
            <w:pPr>
              <w:spacing w:line="300" w:lineRule="auto"/>
              <w:rPr>
                <w:rFonts w:ascii="Arial" w:hAnsi="Arial" w:cs="Arial"/>
                <w:sz w:val="22"/>
                <w:szCs w:val="22"/>
              </w:rPr>
            </w:pPr>
            <w:r w:rsidRPr="00462E90">
              <w:rPr>
                <w:rFonts w:ascii="Arial" w:hAnsi="Arial" w:cs="Arial"/>
                <w:sz w:val="22"/>
                <w:szCs w:val="22"/>
              </w:rPr>
              <w:t xml:space="preserve">A </w:t>
            </w:r>
            <w:r>
              <w:rPr>
                <w:rFonts w:ascii="Arial" w:hAnsi="Arial" w:cs="Arial"/>
                <w:sz w:val="22"/>
                <w:szCs w:val="22"/>
              </w:rPr>
              <w:t xml:space="preserve">radioactive </w:t>
            </w:r>
            <w:r w:rsidRPr="00462E90">
              <w:rPr>
                <w:rFonts w:ascii="Arial" w:hAnsi="Arial" w:cs="Arial"/>
                <w:sz w:val="22"/>
                <w:szCs w:val="22"/>
              </w:rPr>
              <w:t xml:space="preserve">source containing any radioactive substance whose structure is such as to prevent, under normal conditions of use, any dispersion of radioactive material into the </w:t>
            </w:r>
            <w:r>
              <w:rPr>
                <w:rFonts w:ascii="Arial" w:hAnsi="Arial" w:cs="Arial"/>
                <w:sz w:val="22"/>
                <w:szCs w:val="22"/>
              </w:rPr>
              <w:t>environment.</w:t>
            </w:r>
          </w:p>
        </w:tc>
      </w:tr>
      <w:tr w:rsidR="00B825A5" w:rsidRPr="00057B4B" w14:paraId="32C8EB70" w14:textId="77777777" w:rsidTr="00462E90">
        <w:trPr>
          <w:cantSplit/>
        </w:trPr>
        <w:tc>
          <w:tcPr>
            <w:tcW w:w="2376" w:type="dxa"/>
          </w:tcPr>
          <w:p w14:paraId="5DEA9686"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Sievert</w:t>
            </w:r>
          </w:p>
        </w:tc>
        <w:tc>
          <w:tcPr>
            <w:tcW w:w="6804" w:type="dxa"/>
          </w:tcPr>
          <w:p w14:paraId="0B9D761D" w14:textId="77777777" w:rsidR="00B825A5" w:rsidRPr="00057B4B" w:rsidRDefault="00B825A5" w:rsidP="00057B4B">
            <w:pPr>
              <w:spacing w:line="300" w:lineRule="auto"/>
              <w:rPr>
                <w:rFonts w:ascii="Arial" w:hAnsi="Arial" w:cs="Arial"/>
                <w:sz w:val="22"/>
                <w:szCs w:val="22"/>
              </w:rPr>
            </w:pPr>
            <w:r w:rsidRPr="00057B4B">
              <w:rPr>
                <w:rFonts w:ascii="Arial" w:hAnsi="Arial" w:cs="Arial"/>
                <w:sz w:val="22"/>
                <w:szCs w:val="22"/>
              </w:rPr>
              <w:t xml:space="preserve">SI unit of radiation dose.  Quantifies the amount of radiation exposure of a person and is related to the risk of harm to the individual. More commonly encountered as sub-units, i.e. </w:t>
            </w:r>
            <w:proofErr w:type="spellStart"/>
            <w:r w:rsidRPr="00057B4B">
              <w:rPr>
                <w:rFonts w:ascii="Arial" w:hAnsi="Arial" w:cs="Arial"/>
                <w:sz w:val="22"/>
                <w:szCs w:val="22"/>
              </w:rPr>
              <w:t>microSievert</w:t>
            </w:r>
            <w:proofErr w:type="spellEnd"/>
            <w:r w:rsidRPr="00057B4B">
              <w:rPr>
                <w:rFonts w:ascii="Arial" w:hAnsi="Arial" w:cs="Arial"/>
                <w:sz w:val="22"/>
                <w:szCs w:val="22"/>
              </w:rPr>
              <w:t xml:space="preserve"> and </w:t>
            </w:r>
            <w:proofErr w:type="spellStart"/>
            <w:r w:rsidRPr="00057B4B">
              <w:rPr>
                <w:rFonts w:ascii="Arial" w:hAnsi="Arial" w:cs="Arial"/>
                <w:sz w:val="22"/>
                <w:szCs w:val="22"/>
              </w:rPr>
              <w:t>milliSievert</w:t>
            </w:r>
            <w:proofErr w:type="spellEnd"/>
            <w:r w:rsidRPr="00057B4B">
              <w:rPr>
                <w:rFonts w:ascii="Arial" w:hAnsi="Arial" w:cs="Arial"/>
                <w:sz w:val="22"/>
                <w:szCs w:val="22"/>
              </w:rPr>
              <w:t>.</w:t>
            </w:r>
          </w:p>
        </w:tc>
      </w:tr>
      <w:tr w:rsidR="00B825A5" w:rsidRPr="00057B4B" w14:paraId="0E0F1984" w14:textId="77777777" w:rsidTr="00462E90">
        <w:trPr>
          <w:cantSplit/>
        </w:trPr>
        <w:tc>
          <w:tcPr>
            <w:tcW w:w="2376" w:type="dxa"/>
          </w:tcPr>
          <w:p w14:paraId="60FCE44E"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Stock pot</w:t>
            </w:r>
          </w:p>
        </w:tc>
        <w:tc>
          <w:tcPr>
            <w:tcW w:w="6804" w:type="dxa"/>
          </w:tcPr>
          <w:p w14:paraId="60CF5C26" w14:textId="77777777" w:rsidR="00B825A5" w:rsidRPr="00057B4B" w:rsidRDefault="00B825A5" w:rsidP="00057B4B">
            <w:pPr>
              <w:spacing w:line="300" w:lineRule="auto"/>
              <w:rPr>
                <w:rFonts w:ascii="Arial" w:hAnsi="Arial" w:cs="Arial"/>
                <w:sz w:val="22"/>
                <w:szCs w:val="22"/>
              </w:rPr>
            </w:pPr>
            <w:r w:rsidRPr="00057B4B">
              <w:rPr>
                <w:rFonts w:ascii="Arial" w:hAnsi="Arial" w:cs="Arial"/>
                <w:sz w:val="22"/>
                <w:szCs w:val="22"/>
              </w:rPr>
              <w:t>Term used by some users to describe the vial containing a solution of a radioactive labelled compound, together with the outer (sometimes lead shielded) container provided by the supplier/manufacturer of the compound.</w:t>
            </w:r>
          </w:p>
        </w:tc>
      </w:tr>
      <w:tr w:rsidR="00B825A5" w:rsidRPr="00057B4B" w14:paraId="79AD958C" w14:textId="77777777" w:rsidTr="00462E90">
        <w:trPr>
          <w:cantSplit/>
        </w:trPr>
        <w:tc>
          <w:tcPr>
            <w:tcW w:w="2376" w:type="dxa"/>
          </w:tcPr>
          <w:p w14:paraId="74528C28"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TLD</w:t>
            </w:r>
            <w:r w:rsidR="00A51EF9">
              <w:rPr>
                <w:rFonts w:ascii="Arial" w:hAnsi="Arial" w:cs="Arial"/>
                <w:b/>
                <w:sz w:val="22"/>
                <w:szCs w:val="22"/>
              </w:rPr>
              <w:t xml:space="preserve"> dosemeter</w:t>
            </w:r>
          </w:p>
        </w:tc>
        <w:tc>
          <w:tcPr>
            <w:tcW w:w="6804" w:type="dxa"/>
          </w:tcPr>
          <w:p w14:paraId="1DD7C502" w14:textId="77777777" w:rsidR="00B825A5" w:rsidRPr="00057B4B" w:rsidRDefault="00B825A5" w:rsidP="00057B4B">
            <w:pPr>
              <w:spacing w:line="300" w:lineRule="auto"/>
              <w:rPr>
                <w:rFonts w:ascii="Arial" w:hAnsi="Arial" w:cs="Arial"/>
                <w:sz w:val="22"/>
                <w:szCs w:val="22"/>
              </w:rPr>
            </w:pPr>
            <w:proofErr w:type="spellStart"/>
            <w:r w:rsidRPr="00057B4B">
              <w:rPr>
                <w:rFonts w:ascii="Arial" w:hAnsi="Arial" w:cs="Arial"/>
                <w:sz w:val="22"/>
                <w:szCs w:val="22"/>
              </w:rPr>
              <w:t>Thermoluminescent</w:t>
            </w:r>
            <w:proofErr w:type="spellEnd"/>
            <w:r w:rsidRPr="00057B4B">
              <w:rPr>
                <w:rFonts w:ascii="Arial" w:hAnsi="Arial" w:cs="Arial"/>
                <w:sz w:val="22"/>
                <w:szCs w:val="22"/>
              </w:rPr>
              <w:t xml:space="preserve"> dosemeter. A type of personal dosemeter used both as a whole body dosemeter, and as an extremity (e.g. finger) dosemeter.</w:t>
            </w:r>
          </w:p>
        </w:tc>
      </w:tr>
      <w:tr w:rsidR="00B825A5" w:rsidRPr="00057B4B" w14:paraId="2D27DD61" w14:textId="77777777" w:rsidTr="00462E90">
        <w:trPr>
          <w:cantSplit/>
        </w:trPr>
        <w:tc>
          <w:tcPr>
            <w:tcW w:w="2376" w:type="dxa"/>
          </w:tcPr>
          <w:p w14:paraId="134F0211" w14:textId="77777777" w:rsidR="00B825A5" w:rsidRPr="00057B4B" w:rsidRDefault="00B825A5" w:rsidP="00057B4B">
            <w:pPr>
              <w:spacing w:line="300" w:lineRule="auto"/>
              <w:rPr>
                <w:rFonts w:ascii="Arial" w:hAnsi="Arial" w:cs="Arial"/>
                <w:b/>
                <w:sz w:val="22"/>
                <w:szCs w:val="22"/>
              </w:rPr>
            </w:pPr>
            <w:r w:rsidRPr="00057B4B">
              <w:rPr>
                <w:rFonts w:ascii="Arial" w:hAnsi="Arial" w:cs="Arial"/>
                <w:b/>
                <w:sz w:val="22"/>
                <w:szCs w:val="22"/>
              </w:rPr>
              <w:t xml:space="preserve">Transport document </w:t>
            </w:r>
          </w:p>
        </w:tc>
        <w:tc>
          <w:tcPr>
            <w:tcW w:w="6804" w:type="dxa"/>
          </w:tcPr>
          <w:p w14:paraId="590EF05C" w14:textId="77777777" w:rsidR="00B825A5" w:rsidRPr="00057B4B" w:rsidRDefault="00B825A5" w:rsidP="00057B4B">
            <w:pPr>
              <w:spacing w:line="300" w:lineRule="auto"/>
              <w:rPr>
                <w:rFonts w:ascii="Arial" w:hAnsi="Arial" w:cs="Arial"/>
                <w:sz w:val="22"/>
                <w:szCs w:val="22"/>
              </w:rPr>
            </w:pPr>
            <w:r w:rsidRPr="00057B4B">
              <w:rPr>
                <w:rFonts w:ascii="Arial" w:hAnsi="Arial" w:cs="Arial"/>
                <w:sz w:val="22"/>
                <w:szCs w:val="22"/>
              </w:rPr>
              <w:t>A document that travels with a package of radioactive material in transit by road, air, or sea. Sometimes called a "consignment note"</w:t>
            </w:r>
            <w:r w:rsidR="00057B4B">
              <w:rPr>
                <w:rFonts w:ascii="Arial" w:hAnsi="Arial" w:cs="Arial"/>
                <w:sz w:val="22"/>
                <w:szCs w:val="22"/>
              </w:rPr>
              <w:t>.</w:t>
            </w:r>
          </w:p>
        </w:tc>
      </w:tr>
      <w:tr w:rsidR="00B825A5" w:rsidRPr="00057B4B" w14:paraId="5677FF48" w14:textId="77777777" w:rsidTr="00462E90">
        <w:trPr>
          <w:cantSplit/>
        </w:trPr>
        <w:tc>
          <w:tcPr>
            <w:tcW w:w="2376" w:type="dxa"/>
          </w:tcPr>
          <w:p w14:paraId="6D64918D" w14:textId="77777777" w:rsidR="00B825A5" w:rsidRPr="00057B4B" w:rsidRDefault="00B825A5" w:rsidP="00E668E6">
            <w:pPr>
              <w:spacing w:line="300" w:lineRule="auto"/>
              <w:rPr>
                <w:rFonts w:ascii="Arial" w:hAnsi="Arial" w:cs="Arial"/>
                <w:b/>
                <w:sz w:val="22"/>
                <w:szCs w:val="22"/>
              </w:rPr>
            </w:pPr>
            <w:r w:rsidRPr="00057B4B">
              <w:rPr>
                <w:rFonts w:ascii="Arial" w:hAnsi="Arial" w:cs="Arial"/>
                <w:b/>
                <w:sz w:val="22"/>
                <w:szCs w:val="22"/>
              </w:rPr>
              <w:t>Transport index (TI)</w:t>
            </w:r>
          </w:p>
        </w:tc>
        <w:tc>
          <w:tcPr>
            <w:tcW w:w="6804" w:type="dxa"/>
          </w:tcPr>
          <w:p w14:paraId="4630BAB8" w14:textId="77777777" w:rsidR="00B825A5" w:rsidRPr="00057B4B" w:rsidRDefault="00B825A5" w:rsidP="00057B4B">
            <w:pPr>
              <w:spacing w:line="300" w:lineRule="auto"/>
              <w:rPr>
                <w:rFonts w:ascii="Arial" w:hAnsi="Arial" w:cs="Arial"/>
                <w:sz w:val="22"/>
                <w:szCs w:val="22"/>
              </w:rPr>
            </w:pPr>
            <w:r w:rsidRPr="00057B4B">
              <w:rPr>
                <w:rFonts w:ascii="Arial" w:hAnsi="Arial" w:cs="Arial"/>
                <w:sz w:val="22"/>
                <w:szCs w:val="22"/>
              </w:rPr>
              <w:t>A value to be recorded on labels and documentation accompanying some packages containing higher amounts of radioactive materials that are moved by road, air, sea, etc. The T.I.</w:t>
            </w:r>
            <w:r w:rsidR="00206B73" w:rsidRPr="00057B4B">
              <w:rPr>
                <w:rFonts w:ascii="Arial" w:hAnsi="Arial" w:cs="Arial"/>
                <w:sz w:val="22"/>
                <w:szCs w:val="22"/>
              </w:rPr>
              <w:t xml:space="preserve"> </w:t>
            </w:r>
            <w:r w:rsidRPr="00057B4B">
              <w:rPr>
                <w:rFonts w:ascii="Arial" w:hAnsi="Arial" w:cs="Arial"/>
                <w:sz w:val="22"/>
                <w:szCs w:val="22"/>
              </w:rPr>
              <w:t xml:space="preserve">is the dose rate at 1 metre in air, in mSv/hr x 100, or the dose rate at 1 metre in air, in </w:t>
            </w:r>
            <w:proofErr w:type="spellStart"/>
            <w:r w:rsidRPr="00057B4B">
              <w:rPr>
                <w:rFonts w:ascii="Arial" w:hAnsi="Arial" w:cs="Arial"/>
                <w:sz w:val="22"/>
                <w:szCs w:val="22"/>
              </w:rPr>
              <w:t>microsievert</w:t>
            </w:r>
            <w:proofErr w:type="spellEnd"/>
            <w:r w:rsidRPr="00057B4B">
              <w:rPr>
                <w:rFonts w:ascii="Arial" w:hAnsi="Arial" w:cs="Arial"/>
                <w:sz w:val="22"/>
                <w:szCs w:val="22"/>
              </w:rPr>
              <w:t>/hour divided by 10.</w:t>
            </w:r>
          </w:p>
        </w:tc>
      </w:tr>
      <w:tr w:rsidR="00305D31" w:rsidRPr="00057B4B" w14:paraId="7E1D6EA3" w14:textId="77777777" w:rsidTr="00462E90">
        <w:trPr>
          <w:cantSplit/>
        </w:trPr>
        <w:tc>
          <w:tcPr>
            <w:tcW w:w="2376" w:type="dxa"/>
          </w:tcPr>
          <w:p w14:paraId="54895036" w14:textId="77777777" w:rsidR="00305D31" w:rsidRPr="00057B4B" w:rsidRDefault="00305D31" w:rsidP="00305D31">
            <w:pPr>
              <w:spacing w:line="300" w:lineRule="auto"/>
              <w:rPr>
                <w:rFonts w:ascii="Arial" w:hAnsi="Arial" w:cs="Arial"/>
                <w:b/>
                <w:sz w:val="22"/>
                <w:szCs w:val="22"/>
              </w:rPr>
            </w:pPr>
            <w:r>
              <w:rPr>
                <w:rFonts w:ascii="Arial" w:hAnsi="Arial" w:cs="Arial"/>
                <w:b/>
                <w:sz w:val="22"/>
                <w:szCs w:val="22"/>
              </w:rPr>
              <w:t>UK Health Security Agency (UKHSA)</w:t>
            </w:r>
          </w:p>
        </w:tc>
        <w:tc>
          <w:tcPr>
            <w:tcW w:w="6804" w:type="dxa"/>
          </w:tcPr>
          <w:p w14:paraId="32D70667" w14:textId="77777777" w:rsidR="00305D31" w:rsidRPr="00057B4B" w:rsidRDefault="00305D31" w:rsidP="00305D31">
            <w:pPr>
              <w:spacing w:line="300" w:lineRule="auto"/>
              <w:rPr>
                <w:rFonts w:ascii="Arial" w:hAnsi="Arial" w:cs="Arial"/>
                <w:sz w:val="22"/>
                <w:szCs w:val="22"/>
              </w:rPr>
            </w:pPr>
            <w:r w:rsidRPr="00D53FFC">
              <w:rPr>
                <w:rFonts w:ascii="Arial" w:hAnsi="Arial" w:cs="Arial"/>
                <w:sz w:val="22"/>
                <w:szCs w:val="22"/>
              </w:rPr>
              <w:t xml:space="preserve">Currently carries out the functions of the former </w:t>
            </w:r>
            <w:r w:rsidRPr="0098602F">
              <w:rPr>
                <w:rFonts w:ascii="Arial" w:hAnsi="Arial" w:cs="Arial"/>
                <w:sz w:val="22"/>
                <w:szCs w:val="22"/>
              </w:rPr>
              <w:t xml:space="preserve">Public Health England </w:t>
            </w:r>
            <w:r>
              <w:rPr>
                <w:rFonts w:ascii="Arial" w:hAnsi="Arial" w:cs="Arial"/>
                <w:sz w:val="22"/>
                <w:szCs w:val="22"/>
              </w:rPr>
              <w:t xml:space="preserve">/ Health Protection Agency / </w:t>
            </w:r>
            <w:r w:rsidRPr="00D53FFC">
              <w:rPr>
                <w:rFonts w:ascii="Arial" w:hAnsi="Arial" w:cs="Arial"/>
                <w:sz w:val="22"/>
                <w:szCs w:val="22"/>
              </w:rPr>
              <w:t>National Radiological Protection Board, which was set up under the UK Radiological Protection Act of 1970.</w:t>
            </w:r>
          </w:p>
        </w:tc>
      </w:tr>
      <w:tr w:rsidR="00305D31" w:rsidRPr="00057B4B" w14:paraId="3A0CF871" w14:textId="77777777" w:rsidTr="00462E90">
        <w:trPr>
          <w:cantSplit/>
        </w:trPr>
        <w:tc>
          <w:tcPr>
            <w:tcW w:w="2376" w:type="dxa"/>
          </w:tcPr>
          <w:p w14:paraId="4A2A5F85" w14:textId="77777777" w:rsidR="00305D31" w:rsidRPr="00057B4B" w:rsidRDefault="00305D31" w:rsidP="00305D31">
            <w:pPr>
              <w:spacing w:line="300" w:lineRule="auto"/>
              <w:rPr>
                <w:rFonts w:ascii="Arial" w:hAnsi="Arial" w:cs="Arial"/>
                <w:b/>
                <w:sz w:val="22"/>
                <w:szCs w:val="22"/>
              </w:rPr>
            </w:pPr>
            <w:r>
              <w:rPr>
                <w:rFonts w:ascii="Arial" w:hAnsi="Arial" w:cs="Arial"/>
                <w:b/>
                <w:sz w:val="22"/>
                <w:szCs w:val="22"/>
              </w:rPr>
              <w:t>Unsealed source</w:t>
            </w:r>
          </w:p>
        </w:tc>
        <w:tc>
          <w:tcPr>
            <w:tcW w:w="6804" w:type="dxa"/>
          </w:tcPr>
          <w:p w14:paraId="569F5857" w14:textId="77777777" w:rsidR="00305D31" w:rsidRPr="00057B4B" w:rsidRDefault="00305D31" w:rsidP="00305D31">
            <w:pPr>
              <w:spacing w:line="300" w:lineRule="auto"/>
              <w:rPr>
                <w:rFonts w:ascii="Arial" w:hAnsi="Arial" w:cs="Arial"/>
                <w:sz w:val="22"/>
                <w:szCs w:val="22"/>
              </w:rPr>
            </w:pPr>
            <w:r>
              <w:rPr>
                <w:rFonts w:ascii="Arial" w:hAnsi="Arial" w:cs="Arial"/>
                <w:sz w:val="22"/>
                <w:szCs w:val="22"/>
              </w:rPr>
              <w:t>Any radioactive source that doesn’t meet the requirement of a sealed source.</w:t>
            </w:r>
          </w:p>
        </w:tc>
      </w:tr>
    </w:tbl>
    <w:p w14:paraId="1EA3E40A" w14:textId="77777777" w:rsidR="00720013" w:rsidRDefault="00720013" w:rsidP="00405AAC">
      <w:pPr>
        <w:rPr>
          <w:rFonts w:ascii="Arial" w:hAnsi="Arial" w:cs="Arial"/>
          <w:sz w:val="22"/>
          <w:szCs w:val="22"/>
        </w:rPr>
      </w:pPr>
    </w:p>
    <w:sectPr w:rsidR="00720013" w:rsidSect="00B71137">
      <w:footerReference w:type="default" r:id="rId7"/>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C501" w14:textId="77777777" w:rsidR="00555DF5" w:rsidRDefault="00555DF5">
      <w:r>
        <w:separator/>
      </w:r>
    </w:p>
  </w:endnote>
  <w:endnote w:type="continuationSeparator" w:id="0">
    <w:p w14:paraId="435D4753" w14:textId="77777777" w:rsidR="00555DF5" w:rsidRDefault="0055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8E9C" w14:textId="77777777" w:rsidR="00B71137" w:rsidRPr="00B71137" w:rsidRDefault="00B71137" w:rsidP="00B71137">
    <w:pPr>
      <w:pStyle w:val="Footer"/>
      <w:jc w:val="right"/>
      <w:rPr>
        <w:rFonts w:ascii="Arial" w:hAnsi="Arial" w:cs="Arial"/>
        <w:sz w:val="20"/>
      </w:rPr>
    </w:pPr>
    <w:r w:rsidRPr="00B71137">
      <w:rPr>
        <w:rFonts w:ascii="Arial" w:hAnsi="Arial" w:cs="Arial"/>
        <w:sz w:val="20"/>
      </w:rPr>
      <w:t xml:space="preserve">IR060 </w:t>
    </w:r>
    <w:r w:rsidR="000F6421">
      <w:rPr>
        <w:rFonts w:ascii="Arial" w:hAnsi="Arial" w:cs="Arial"/>
        <w:sz w:val="20"/>
      </w:rPr>
      <w:t>(r</w:t>
    </w:r>
    <w:r w:rsidRPr="00B71137">
      <w:rPr>
        <w:rFonts w:ascii="Arial" w:hAnsi="Arial" w:cs="Arial"/>
        <w:sz w:val="20"/>
      </w:rPr>
      <w:t>ev 3</w:t>
    </w:r>
    <w:r w:rsidR="000F6421">
      <w:rPr>
        <w:rFonts w:ascii="Arial" w:hAnsi="Arial" w:cs="Arial"/>
        <w:sz w:val="20"/>
      </w:rPr>
      <w:t>)</w:t>
    </w:r>
  </w:p>
  <w:p w14:paraId="4BAED7B4" w14:textId="77777777" w:rsidR="003C04C2" w:rsidRPr="0098602F" w:rsidRDefault="003C04C2" w:rsidP="00986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1D34C" w14:textId="77777777" w:rsidR="00555DF5" w:rsidRDefault="00555DF5">
      <w:r>
        <w:separator/>
      </w:r>
    </w:p>
  </w:footnote>
  <w:footnote w:type="continuationSeparator" w:id="0">
    <w:p w14:paraId="187DFA57" w14:textId="77777777" w:rsidR="00555DF5" w:rsidRDefault="00555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5"/>
    <w:rsid w:val="00057B4B"/>
    <w:rsid w:val="000F6421"/>
    <w:rsid w:val="00190F60"/>
    <w:rsid w:val="00206B73"/>
    <w:rsid w:val="002162D7"/>
    <w:rsid w:val="00284EF2"/>
    <w:rsid w:val="002E6579"/>
    <w:rsid w:val="00304DA5"/>
    <w:rsid w:val="00305D31"/>
    <w:rsid w:val="0032675B"/>
    <w:rsid w:val="003B5BF9"/>
    <w:rsid w:val="003C04C2"/>
    <w:rsid w:val="00405054"/>
    <w:rsid w:val="00405AAC"/>
    <w:rsid w:val="004179F2"/>
    <w:rsid w:val="00446946"/>
    <w:rsid w:val="00462E90"/>
    <w:rsid w:val="00474D85"/>
    <w:rsid w:val="005540F9"/>
    <w:rsid w:val="00555DF5"/>
    <w:rsid w:val="00587E10"/>
    <w:rsid w:val="005C23EC"/>
    <w:rsid w:val="006646D0"/>
    <w:rsid w:val="00694E67"/>
    <w:rsid w:val="006A4AC4"/>
    <w:rsid w:val="006B01D9"/>
    <w:rsid w:val="00715218"/>
    <w:rsid w:val="00720013"/>
    <w:rsid w:val="00755EE5"/>
    <w:rsid w:val="007768AF"/>
    <w:rsid w:val="0077701E"/>
    <w:rsid w:val="008875F0"/>
    <w:rsid w:val="008B7C03"/>
    <w:rsid w:val="008E1DF4"/>
    <w:rsid w:val="0098602F"/>
    <w:rsid w:val="009C0511"/>
    <w:rsid w:val="009D3376"/>
    <w:rsid w:val="009D72AB"/>
    <w:rsid w:val="009E4648"/>
    <w:rsid w:val="009F36CC"/>
    <w:rsid w:val="00A36DDA"/>
    <w:rsid w:val="00A42051"/>
    <w:rsid w:val="00A51EF9"/>
    <w:rsid w:val="00A640FE"/>
    <w:rsid w:val="00A6532F"/>
    <w:rsid w:val="00A971F3"/>
    <w:rsid w:val="00AF28B1"/>
    <w:rsid w:val="00B05106"/>
    <w:rsid w:val="00B220FA"/>
    <w:rsid w:val="00B71137"/>
    <w:rsid w:val="00B825A5"/>
    <w:rsid w:val="00B86DF2"/>
    <w:rsid w:val="00BC2B86"/>
    <w:rsid w:val="00BD733A"/>
    <w:rsid w:val="00C22A14"/>
    <w:rsid w:val="00CF3503"/>
    <w:rsid w:val="00D2019E"/>
    <w:rsid w:val="00D3418C"/>
    <w:rsid w:val="00D53FFC"/>
    <w:rsid w:val="00D667A8"/>
    <w:rsid w:val="00DA10DC"/>
    <w:rsid w:val="00DF42F4"/>
    <w:rsid w:val="00E613AE"/>
    <w:rsid w:val="00E6246E"/>
    <w:rsid w:val="00E668E6"/>
    <w:rsid w:val="00F417EB"/>
    <w:rsid w:val="00F50BB2"/>
    <w:rsid w:val="00FB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E5246"/>
  <w15:chartTrackingRefBased/>
  <w15:docId w15:val="{9A15489C-6F40-4595-84CD-093EB44E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5A5"/>
    <w:pPr>
      <w:widowControl w:val="0"/>
    </w:pPr>
    <w:rPr>
      <w:rFonts w:ascii="Courier" w:hAnsi="Courie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7B4B"/>
    <w:pPr>
      <w:tabs>
        <w:tab w:val="center" w:pos="4153"/>
        <w:tab w:val="right" w:pos="8306"/>
      </w:tabs>
    </w:pPr>
  </w:style>
  <w:style w:type="paragraph" w:styleId="Footer">
    <w:name w:val="footer"/>
    <w:basedOn w:val="Normal"/>
    <w:link w:val="FooterChar"/>
    <w:uiPriority w:val="99"/>
    <w:rsid w:val="00057B4B"/>
    <w:pPr>
      <w:tabs>
        <w:tab w:val="center" w:pos="4153"/>
        <w:tab w:val="right" w:pos="8306"/>
      </w:tabs>
    </w:pPr>
  </w:style>
  <w:style w:type="paragraph" w:styleId="BalloonText">
    <w:name w:val="Balloon Text"/>
    <w:basedOn w:val="Normal"/>
    <w:semiHidden/>
    <w:rsid w:val="006646D0"/>
    <w:rPr>
      <w:rFonts w:ascii="Tahoma" w:hAnsi="Tahoma" w:cs="Tahoma"/>
      <w:sz w:val="16"/>
      <w:szCs w:val="16"/>
    </w:rPr>
  </w:style>
  <w:style w:type="character" w:customStyle="1" w:styleId="FooterChar">
    <w:name w:val="Footer Char"/>
    <w:link w:val="Footer"/>
    <w:uiPriority w:val="99"/>
    <w:rsid w:val="00B71137"/>
    <w:rPr>
      <w:rFonts w:ascii="Courier" w:hAnsi="Courie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2E72B-10C8-4344-A8F6-1EECB702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ir060</vt:lpstr>
    </vt:vector>
  </TitlesOfParts>
  <Company>University of Cambridge</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ir060</dc:title>
  <dc:subject>A Glossary of Terms Used in Radiation Protection</dc:subject>
  <dc:creator>Safety Office, HSRF</dc:creator>
  <cp:keywords/>
  <dc:description/>
  <cp:lastModifiedBy>Sarah Boggie</cp:lastModifiedBy>
  <cp:revision>2</cp:revision>
  <cp:lastPrinted>2018-06-19T12:53:00Z</cp:lastPrinted>
  <dcterms:created xsi:type="dcterms:W3CDTF">2025-01-14T09:07:00Z</dcterms:created>
  <dcterms:modified xsi:type="dcterms:W3CDTF">2025-01-14T09:07:00Z</dcterms:modified>
</cp:coreProperties>
</file>